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62" w:type="dxa"/>
        <w:tblBorders>
          <w:insideH w:val="single" w:sz="4" w:space="0" w:color="auto"/>
        </w:tblBorders>
        <w:tblLook w:val="04A0" w:firstRow="1" w:lastRow="0" w:firstColumn="1" w:lastColumn="0" w:noHBand="0" w:noVBand="1"/>
      </w:tblPr>
      <w:tblGrid>
        <w:gridCol w:w="3150"/>
        <w:gridCol w:w="6570"/>
      </w:tblGrid>
      <w:tr w:rsidR="007548E1" w:rsidRPr="00B4260C" w:rsidTr="00262B83">
        <w:tc>
          <w:tcPr>
            <w:tcW w:w="3150" w:type="dxa"/>
          </w:tcPr>
          <w:p w:rsidR="007548E1" w:rsidRPr="00BA6A96" w:rsidRDefault="007548E1" w:rsidP="00262B83">
            <w:pPr>
              <w:widowControl w:val="0"/>
              <w:jc w:val="center"/>
              <w:rPr>
                <w:rFonts w:ascii="Times New Roman" w:hAnsi="Times New Roman"/>
                <w:b/>
                <w:szCs w:val="26"/>
              </w:rPr>
            </w:pPr>
            <w:r w:rsidRPr="00BA6A96">
              <w:rPr>
                <w:rFonts w:ascii="Times New Roman" w:hAnsi="Times New Roman"/>
                <w:b/>
                <w:szCs w:val="26"/>
              </w:rPr>
              <w:t>ỦY BAN NHÂN DÂN</w:t>
            </w:r>
            <w:r w:rsidRPr="00BA6A96">
              <w:rPr>
                <w:rFonts w:ascii="Times New Roman" w:hAnsi="Times New Roman"/>
                <w:b/>
                <w:bCs/>
                <w:szCs w:val="26"/>
              </w:rPr>
              <w:t xml:space="preserve"> TỈNH TÂY NINH</w:t>
            </w:r>
          </w:p>
        </w:tc>
        <w:tc>
          <w:tcPr>
            <w:tcW w:w="6570" w:type="dxa"/>
          </w:tcPr>
          <w:p w:rsidR="007548E1" w:rsidRPr="00BA6A96" w:rsidRDefault="007548E1" w:rsidP="00262B83">
            <w:pPr>
              <w:widowControl w:val="0"/>
              <w:jc w:val="center"/>
              <w:rPr>
                <w:rFonts w:ascii="Times New Roman" w:hAnsi="Times New Roman"/>
                <w:b/>
                <w:szCs w:val="26"/>
              </w:rPr>
            </w:pPr>
            <w:r w:rsidRPr="00BA6A96">
              <w:rPr>
                <w:rFonts w:ascii="Times New Roman" w:hAnsi="Times New Roman"/>
                <w:b/>
                <w:szCs w:val="26"/>
              </w:rPr>
              <w:t>CỘNG HÒA XÃ HỘI CHỦ NGHĨA VIỆT NAM</w:t>
            </w:r>
          </w:p>
          <w:p w:rsidR="007548E1" w:rsidRPr="00B56C13" w:rsidRDefault="005642FF" w:rsidP="00262B83">
            <w:pPr>
              <w:widowControl w:val="0"/>
              <w:jc w:val="center"/>
              <w:rPr>
                <w:rFonts w:ascii="Times New Roman" w:hAnsi="Times New Roman"/>
                <w:b/>
                <w:sz w:val="28"/>
                <w:szCs w:val="28"/>
              </w:rPr>
            </w:pPr>
            <w:r>
              <w:rPr>
                <w:rFonts w:ascii="Times New Roman" w:hAnsi="Times New Roman"/>
                <w:noProof/>
                <w:sz w:val="28"/>
                <w:szCs w:val="28"/>
              </w:rPr>
              <mc:AlternateContent>
                <mc:Choice Requires="wps">
                  <w:drawing>
                    <wp:anchor distT="4294967295" distB="4294967295" distL="114300" distR="114300" simplePos="0" relativeHeight="251660288" behindDoc="0" locked="0" layoutInCell="1" allowOverlap="1">
                      <wp:simplePos x="0" y="0"/>
                      <wp:positionH relativeFrom="column">
                        <wp:posOffset>883920</wp:posOffset>
                      </wp:positionH>
                      <wp:positionV relativeFrom="paragraph">
                        <wp:posOffset>203834</wp:posOffset>
                      </wp:positionV>
                      <wp:extent cx="2224405" cy="0"/>
                      <wp:effectExtent l="0" t="0" r="2349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44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88355"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6pt,16.05pt" to="244.7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"/>
                  </w:pict>
                </mc:Fallback>
              </mc:AlternateContent>
            </w:r>
            <w:r w:rsidR="007548E1" w:rsidRPr="00B56C13">
              <w:rPr>
                <w:rFonts w:ascii="Times New Roman" w:hAnsi="Times New Roman"/>
                <w:b/>
                <w:bCs/>
                <w:sz w:val="28"/>
                <w:szCs w:val="28"/>
              </w:rPr>
              <w:t>Độc lập - Tự do - Hạnh phúc</w:t>
            </w:r>
          </w:p>
        </w:tc>
      </w:tr>
    </w:tbl>
    <w:p w:rsidR="007548E1" w:rsidRPr="008C6580" w:rsidRDefault="005642FF" w:rsidP="007548E1">
      <w:pPr>
        <w:spacing w:before="120"/>
        <w:ind w:left="-86"/>
        <w:rPr>
          <w:rFonts w:ascii="Times New Roman" w:hAnsi="Times New Roman"/>
          <w:i/>
          <w:sz w:val="28"/>
          <w:szCs w:val="28"/>
        </w:rPr>
      </w:pPr>
      <w:r>
        <w:rPr>
          <w:rFonts w:ascii="Times New Roman" w:hAnsi="Times New Roman"/>
          <w:noProof/>
          <w:sz w:val="28"/>
          <w:szCs w:val="28"/>
        </w:rPr>
        <mc:AlternateContent>
          <mc:Choice Requires="wps">
            <w:drawing>
              <wp:anchor distT="4294967295" distB="4294967295" distL="114300" distR="114300" simplePos="0" relativeHeight="251659264" behindDoc="0" locked="0" layoutInCell="1" allowOverlap="1">
                <wp:simplePos x="0" y="0"/>
                <wp:positionH relativeFrom="column">
                  <wp:posOffset>508635</wp:posOffset>
                </wp:positionH>
                <wp:positionV relativeFrom="paragraph">
                  <wp:posOffset>39369</wp:posOffset>
                </wp:positionV>
                <wp:extent cx="546100" cy="0"/>
                <wp:effectExtent l="0" t="0" r="2540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59DA85" id="Straight Connector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05pt,3.1pt" to="83.0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ktYGwIAADU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"/>
            </w:pict>
          </mc:Fallback>
        </mc:AlternateContent>
      </w:r>
      <w:r w:rsidR="007548E1" w:rsidRPr="008C6580">
        <w:rPr>
          <w:rFonts w:ascii="Times New Roman" w:hAnsi="Times New Roman"/>
          <w:sz w:val="28"/>
          <w:szCs w:val="28"/>
        </w:rPr>
        <w:t xml:space="preserve">Số:  </w:t>
      </w:r>
      <w:r w:rsidR="00212ADD">
        <w:rPr>
          <w:rFonts w:ascii="Times New Roman" w:hAnsi="Times New Roman"/>
          <w:sz w:val="28"/>
          <w:szCs w:val="28"/>
        </w:rPr>
        <w:t xml:space="preserve">       </w:t>
      </w:r>
      <w:r w:rsidR="007548E1" w:rsidRPr="008C6580">
        <w:rPr>
          <w:rFonts w:ascii="Times New Roman" w:hAnsi="Times New Roman"/>
          <w:sz w:val="28"/>
          <w:szCs w:val="28"/>
        </w:rPr>
        <w:t xml:space="preserve">  /QĐ-UBND                </w:t>
      </w:r>
      <w:r w:rsidR="008D7806">
        <w:rPr>
          <w:rFonts w:ascii="Times New Roman" w:hAnsi="Times New Roman"/>
          <w:sz w:val="28"/>
          <w:szCs w:val="28"/>
        </w:rPr>
        <w:tab/>
      </w:r>
      <w:r w:rsidR="00BD7514">
        <w:rPr>
          <w:rFonts w:ascii="Times New Roman" w:hAnsi="Times New Roman"/>
          <w:sz w:val="28"/>
          <w:szCs w:val="28"/>
        </w:rPr>
        <w:t xml:space="preserve">        </w:t>
      </w:r>
      <w:r w:rsidR="00977B22">
        <w:rPr>
          <w:rFonts w:ascii="Times New Roman" w:hAnsi="Times New Roman"/>
          <w:sz w:val="28"/>
          <w:szCs w:val="28"/>
        </w:rPr>
        <w:t xml:space="preserve"> </w:t>
      </w:r>
      <w:r w:rsidR="007548E1">
        <w:rPr>
          <w:rFonts w:ascii="Times New Roman" w:hAnsi="Times New Roman"/>
          <w:i/>
          <w:sz w:val="28"/>
          <w:szCs w:val="28"/>
        </w:rPr>
        <w:t>Tây Ninh</w:t>
      </w:r>
      <w:r w:rsidR="007548E1" w:rsidRPr="008C6580">
        <w:rPr>
          <w:rFonts w:ascii="Times New Roman" w:hAnsi="Times New Roman"/>
          <w:i/>
          <w:sz w:val="28"/>
          <w:szCs w:val="28"/>
        </w:rPr>
        <w:t>, ngày</w:t>
      </w:r>
      <w:r w:rsidR="00977B22">
        <w:rPr>
          <w:rFonts w:ascii="Times New Roman" w:hAnsi="Times New Roman"/>
          <w:i/>
          <w:sz w:val="28"/>
          <w:szCs w:val="28"/>
        </w:rPr>
        <w:t xml:space="preserve">      </w:t>
      </w:r>
      <w:r w:rsidR="007548E1" w:rsidRPr="008C6580">
        <w:rPr>
          <w:rFonts w:ascii="Times New Roman" w:hAnsi="Times New Roman"/>
          <w:i/>
          <w:sz w:val="28"/>
          <w:szCs w:val="28"/>
        </w:rPr>
        <w:t xml:space="preserve">  tháng</w:t>
      </w:r>
      <w:r w:rsidR="00E8477F">
        <w:rPr>
          <w:rFonts w:ascii="Times New Roman" w:hAnsi="Times New Roman"/>
          <w:i/>
          <w:sz w:val="28"/>
          <w:szCs w:val="28"/>
        </w:rPr>
        <w:t xml:space="preserve">  7</w:t>
      </w:r>
      <w:r w:rsidR="00977B22">
        <w:rPr>
          <w:rFonts w:ascii="Times New Roman" w:hAnsi="Times New Roman"/>
          <w:i/>
          <w:sz w:val="28"/>
          <w:szCs w:val="28"/>
        </w:rPr>
        <w:t xml:space="preserve">   </w:t>
      </w:r>
      <w:r w:rsidR="007548E1" w:rsidRPr="008C6580">
        <w:rPr>
          <w:rFonts w:ascii="Times New Roman" w:hAnsi="Times New Roman"/>
          <w:i/>
          <w:sz w:val="28"/>
          <w:szCs w:val="28"/>
        </w:rPr>
        <w:t>năm 20</w:t>
      </w:r>
      <w:r w:rsidR="005C637A">
        <w:rPr>
          <w:rFonts w:ascii="Times New Roman" w:hAnsi="Times New Roman"/>
          <w:i/>
          <w:sz w:val="28"/>
          <w:szCs w:val="28"/>
        </w:rPr>
        <w:t>22</w:t>
      </w:r>
    </w:p>
    <w:p w:rsidR="007548E1" w:rsidRPr="008C6580" w:rsidRDefault="007548E1" w:rsidP="007548E1">
      <w:pPr>
        <w:pStyle w:val="Heading2"/>
        <w:ind w:left="0" w:right="1"/>
        <w:rPr>
          <w:rFonts w:ascii="Times New Roman" w:hAnsi="Times New Roman"/>
          <w:color w:val="auto"/>
          <w:szCs w:val="28"/>
        </w:rPr>
      </w:pPr>
    </w:p>
    <w:p w:rsidR="007548E1" w:rsidRPr="008C6580" w:rsidRDefault="007548E1" w:rsidP="007548E1">
      <w:pPr>
        <w:pStyle w:val="Heading2"/>
        <w:ind w:left="0" w:right="1"/>
        <w:rPr>
          <w:rFonts w:ascii="Times New Roman" w:hAnsi="Times New Roman"/>
          <w:color w:val="auto"/>
          <w:szCs w:val="28"/>
        </w:rPr>
      </w:pPr>
    </w:p>
    <w:p w:rsidR="007548E1" w:rsidRPr="008C6580" w:rsidRDefault="007548E1" w:rsidP="007548E1">
      <w:pPr>
        <w:pStyle w:val="Heading2"/>
        <w:ind w:left="0" w:right="1"/>
        <w:rPr>
          <w:rFonts w:ascii="Times New Roman" w:hAnsi="Times New Roman"/>
          <w:color w:val="auto"/>
          <w:szCs w:val="28"/>
        </w:rPr>
      </w:pPr>
      <w:r w:rsidRPr="008C6580">
        <w:rPr>
          <w:rFonts w:ascii="Times New Roman" w:hAnsi="Times New Roman"/>
          <w:color w:val="auto"/>
          <w:szCs w:val="28"/>
        </w:rPr>
        <w:t>QUYẾT ĐỊNH</w:t>
      </w:r>
    </w:p>
    <w:p w:rsidR="001D1DA5" w:rsidRDefault="007548E1" w:rsidP="007548E1">
      <w:pPr>
        <w:ind w:right="331"/>
        <w:jc w:val="center"/>
        <w:rPr>
          <w:rFonts w:ascii="Times New Roman" w:hAnsi="Times New Roman"/>
          <w:b/>
          <w:sz w:val="28"/>
          <w:szCs w:val="28"/>
        </w:rPr>
      </w:pPr>
      <w:r>
        <w:rPr>
          <w:rFonts w:ascii="Times New Roman" w:hAnsi="Times New Roman"/>
          <w:b/>
          <w:sz w:val="28"/>
          <w:szCs w:val="28"/>
        </w:rPr>
        <w:t xml:space="preserve">Danh sách tổ chức, cá nhân sản xuất, kinh </w:t>
      </w:r>
      <w:r w:rsidR="004E66FF">
        <w:rPr>
          <w:rFonts w:ascii="Times New Roman" w:hAnsi="Times New Roman"/>
          <w:b/>
          <w:sz w:val="28"/>
          <w:szCs w:val="28"/>
        </w:rPr>
        <w:t>doanh hàng</w:t>
      </w:r>
      <w:r>
        <w:rPr>
          <w:rFonts w:ascii="Times New Roman" w:hAnsi="Times New Roman"/>
          <w:b/>
          <w:sz w:val="28"/>
          <w:szCs w:val="28"/>
        </w:rPr>
        <w:t xml:space="preserve"> hóa, dịch vụ </w:t>
      </w:r>
    </w:p>
    <w:p w:rsidR="001D1DA5" w:rsidRDefault="007548E1" w:rsidP="007548E1">
      <w:pPr>
        <w:ind w:right="331"/>
        <w:jc w:val="center"/>
        <w:rPr>
          <w:rFonts w:ascii="Times New Roman" w:hAnsi="Times New Roman"/>
          <w:b/>
          <w:sz w:val="28"/>
          <w:szCs w:val="28"/>
        </w:rPr>
      </w:pPr>
      <w:r>
        <w:rPr>
          <w:rFonts w:ascii="Times New Roman" w:hAnsi="Times New Roman"/>
          <w:b/>
          <w:sz w:val="28"/>
          <w:szCs w:val="28"/>
        </w:rPr>
        <w:t xml:space="preserve">trên địa bàn tỉnh Tây Ninh thuộc đối tượng </w:t>
      </w:r>
      <w:r w:rsidR="008A43DD">
        <w:rPr>
          <w:rFonts w:ascii="Times New Roman" w:hAnsi="Times New Roman"/>
          <w:b/>
          <w:sz w:val="28"/>
          <w:szCs w:val="28"/>
        </w:rPr>
        <w:t>thực hiện</w:t>
      </w:r>
      <w:r>
        <w:rPr>
          <w:rFonts w:ascii="Times New Roman" w:hAnsi="Times New Roman"/>
          <w:b/>
          <w:sz w:val="28"/>
          <w:szCs w:val="28"/>
        </w:rPr>
        <w:t xml:space="preserve"> </w:t>
      </w:r>
    </w:p>
    <w:p w:rsidR="007548E1" w:rsidRPr="008C6580" w:rsidRDefault="007548E1" w:rsidP="007548E1">
      <w:pPr>
        <w:ind w:right="331"/>
        <w:jc w:val="center"/>
        <w:rPr>
          <w:rFonts w:ascii="Times New Roman" w:hAnsi="Times New Roman"/>
          <w:b/>
          <w:sz w:val="28"/>
          <w:szCs w:val="28"/>
        </w:rPr>
      </w:pPr>
      <w:r>
        <w:rPr>
          <w:rFonts w:ascii="Times New Roman" w:hAnsi="Times New Roman"/>
          <w:b/>
          <w:sz w:val="28"/>
          <w:szCs w:val="28"/>
        </w:rPr>
        <w:t>đăng ký giá, kê khai giá</w:t>
      </w:r>
    </w:p>
    <w:p w:rsidR="007548E1" w:rsidRPr="005A697B" w:rsidRDefault="005642FF" w:rsidP="007548E1">
      <w:pPr>
        <w:pStyle w:val="Heading2"/>
        <w:spacing w:before="480" w:after="360"/>
        <w:ind w:left="0" w:right="0"/>
        <w:rPr>
          <w:rFonts w:ascii="Times New Roman" w:hAnsi="Times New Roman"/>
          <w:color w:val="auto"/>
          <w:szCs w:val="28"/>
        </w:rPr>
      </w:pPr>
      <w:r>
        <w:rPr>
          <w:rFonts w:ascii="Times New Roman" w:hAnsi="Times New Roman"/>
          <w:noProof/>
          <w:color w:val="auto"/>
          <w:szCs w:val="28"/>
        </w:rPr>
        <mc:AlternateContent>
          <mc:Choice Requires="wps">
            <w:drawing>
              <wp:anchor distT="4294967295" distB="4294967295" distL="114300" distR="114300" simplePos="0" relativeHeight="251661312" behindDoc="0" locked="0" layoutInCell="1" allowOverlap="1">
                <wp:simplePos x="0" y="0"/>
                <wp:positionH relativeFrom="column">
                  <wp:posOffset>2356485</wp:posOffset>
                </wp:positionH>
                <wp:positionV relativeFrom="paragraph">
                  <wp:posOffset>80010</wp:posOffset>
                </wp:positionV>
                <wp:extent cx="999490" cy="0"/>
                <wp:effectExtent l="0" t="0" r="2921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9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7DA00"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55pt,6.3pt" to="264.2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"/>
            </w:pict>
          </mc:Fallback>
        </mc:AlternateContent>
      </w:r>
      <w:r w:rsidR="007548E1" w:rsidRPr="008C6580">
        <w:rPr>
          <w:rFonts w:ascii="Times New Roman" w:hAnsi="Times New Roman"/>
          <w:color w:val="auto"/>
          <w:szCs w:val="28"/>
        </w:rPr>
        <w:t xml:space="preserve">ỦY BAN NHÂN DÂN TỈNH </w:t>
      </w:r>
      <w:r w:rsidR="007548E1">
        <w:rPr>
          <w:rFonts w:ascii="Times New Roman" w:hAnsi="Times New Roman"/>
          <w:color w:val="auto"/>
          <w:szCs w:val="28"/>
        </w:rPr>
        <w:t>TÂY NINH</w:t>
      </w:r>
    </w:p>
    <w:p w:rsidR="007548E1" w:rsidRPr="00CC5D7D" w:rsidRDefault="007548E1" w:rsidP="007548E1">
      <w:pPr>
        <w:pStyle w:val="BlockText"/>
        <w:spacing w:before="120"/>
        <w:ind w:left="0" w:right="0" w:firstLine="720"/>
        <w:rPr>
          <w:rFonts w:ascii="Times New Roman" w:hAnsi="Times New Roman"/>
          <w:i/>
          <w:color w:val="auto"/>
          <w:spacing w:val="-4"/>
          <w:sz w:val="28"/>
          <w:szCs w:val="28"/>
        </w:rPr>
      </w:pPr>
      <w:r w:rsidRPr="00CC5D7D">
        <w:rPr>
          <w:rFonts w:ascii="Times New Roman" w:hAnsi="Times New Roman"/>
          <w:i/>
          <w:color w:val="auto"/>
          <w:spacing w:val="-4"/>
          <w:sz w:val="28"/>
          <w:szCs w:val="28"/>
        </w:rPr>
        <w:t>Căn cứ Luật Tổ chức chính quyền địa phương ngày 19 tháng 6 năm 2015;</w:t>
      </w:r>
    </w:p>
    <w:p w:rsidR="0004428D" w:rsidRPr="00CC5D7D" w:rsidRDefault="0004428D" w:rsidP="007548E1">
      <w:pPr>
        <w:pStyle w:val="BlockText"/>
        <w:spacing w:before="120"/>
        <w:ind w:left="0" w:right="0" w:firstLine="720"/>
        <w:rPr>
          <w:rFonts w:ascii="Times New Roman" w:hAnsi="Times New Roman"/>
          <w:i/>
          <w:color w:val="auto"/>
          <w:spacing w:val="-4"/>
          <w:sz w:val="28"/>
          <w:szCs w:val="28"/>
        </w:rPr>
      </w:pPr>
      <w:r w:rsidRPr="00CC5D7D">
        <w:rPr>
          <w:rFonts w:ascii="Times New Roman" w:hAnsi="Times New Roman"/>
          <w:i/>
          <w:color w:val="auto"/>
          <w:sz w:val="28"/>
          <w:szCs w:val="28"/>
          <w:lang w:val="vi-VN"/>
        </w:rPr>
        <w:t>Căn cứ Luật sửa đổi, bổ sung một số điều của Luật Tổ chức Chính phủ và Luật Tổ chức chính quyền địa phương ngày 22 tháng 11 năm 2019</w:t>
      </w:r>
      <w:r w:rsidRPr="00CC5D7D">
        <w:rPr>
          <w:rFonts w:ascii="Times New Roman" w:hAnsi="Times New Roman"/>
          <w:i/>
          <w:color w:val="auto"/>
          <w:sz w:val="28"/>
          <w:szCs w:val="28"/>
        </w:rPr>
        <w:t>;</w:t>
      </w:r>
    </w:p>
    <w:p w:rsidR="007548E1" w:rsidRPr="00CC5D7D" w:rsidRDefault="007548E1" w:rsidP="007548E1">
      <w:pPr>
        <w:pStyle w:val="BlockText"/>
        <w:spacing w:before="120"/>
        <w:ind w:left="0" w:right="0" w:firstLine="720"/>
        <w:rPr>
          <w:rFonts w:ascii="Times New Roman" w:hAnsi="Times New Roman"/>
          <w:i/>
          <w:color w:val="auto"/>
          <w:sz w:val="28"/>
          <w:szCs w:val="28"/>
        </w:rPr>
      </w:pPr>
      <w:r w:rsidRPr="00CC5D7D">
        <w:rPr>
          <w:rFonts w:ascii="Times New Roman" w:hAnsi="Times New Roman"/>
          <w:i/>
          <w:color w:val="auto"/>
          <w:sz w:val="28"/>
          <w:szCs w:val="28"/>
        </w:rPr>
        <w:t>Căn cứ Luật Giá ngày 20 tháng 6 năm 2012;</w:t>
      </w:r>
    </w:p>
    <w:p w:rsidR="007548E1" w:rsidRPr="00CC5D7D" w:rsidRDefault="007548E1" w:rsidP="007548E1">
      <w:pPr>
        <w:pStyle w:val="BlockText"/>
        <w:spacing w:before="120"/>
        <w:ind w:left="0" w:right="0" w:firstLine="720"/>
        <w:rPr>
          <w:rFonts w:ascii="Times New Roman" w:hAnsi="Times New Roman"/>
          <w:i/>
          <w:color w:val="auto"/>
          <w:sz w:val="28"/>
          <w:szCs w:val="28"/>
        </w:rPr>
      </w:pPr>
      <w:r w:rsidRPr="00CC5D7D">
        <w:rPr>
          <w:rFonts w:ascii="Times New Roman" w:hAnsi="Times New Roman"/>
          <w:i/>
          <w:color w:val="auto"/>
          <w:sz w:val="28"/>
          <w:szCs w:val="28"/>
        </w:rPr>
        <w:t xml:space="preserve">Căn cứ Nghị định số 177/2013/NĐ-CP ngày 14 tháng 11 năm 2013 của Chính phủ quy định chi tiết và hướng dẫn một số điều của Luật Giá; </w:t>
      </w:r>
    </w:p>
    <w:p w:rsidR="007548E1" w:rsidRPr="00CC5D7D" w:rsidRDefault="007548E1" w:rsidP="007548E1">
      <w:pPr>
        <w:pStyle w:val="BlockText"/>
        <w:spacing w:before="120"/>
        <w:ind w:left="0" w:right="0" w:firstLine="720"/>
        <w:rPr>
          <w:rFonts w:ascii="Times New Roman" w:hAnsi="Times New Roman"/>
          <w:i/>
          <w:color w:val="auto"/>
          <w:spacing w:val="-8"/>
          <w:sz w:val="28"/>
          <w:szCs w:val="28"/>
        </w:rPr>
      </w:pPr>
      <w:r w:rsidRPr="00CC5D7D">
        <w:rPr>
          <w:rFonts w:ascii="Times New Roman" w:hAnsi="Times New Roman"/>
          <w:i/>
          <w:color w:val="auto"/>
          <w:spacing w:val="-8"/>
          <w:sz w:val="28"/>
          <w:szCs w:val="28"/>
        </w:rPr>
        <w:t>Căn cứ Nghị định số 149/2016/NĐ-CP ngày 11 tháng 11 năm 2016 sửa đổi, bổ sung một số điều của Nghị định số 177/2013/NĐ-CP ngày 14 tháng 11 năm 2013 của Chính phủ quy định chi tiết và hướng dẫn một số điều của Luật Giá;</w:t>
      </w:r>
    </w:p>
    <w:p w:rsidR="007548E1" w:rsidRPr="0060480E" w:rsidRDefault="007548E1" w:rsidP="007548E1">
      <w:pPr>
        <w:pStyle w:val="BlockText"/>
        <w:spacing w:before="120"/>
        <w:ind w:left="0" w:right="0" w:firstLine="720"/>
        <w:rPr>
          <w:rFonts w:ascii="Times New Roman" w:hAnsi="Times New Roman"/>
          <w:i/>
          <w:color w:val="auto"/>
          <w:sz w:val="28"/>
          <w:szCs w:val="28"/>
        </w:rPr>
      </w:pPr>
      <w:r w:rsidRPr="0060480E">
        <w:rPr>
          <w:rFonts w:ascii="Times New Roman" w:hAnsi="Times New Roman"/>
          <w:i/>
          <w:color w:val="auto"/>
          <w:sz w:val="28"/>
          <w:szCs w:val="28"/>
        </w:rPr>
        <w:t>Căn cứ Thông tư số 56/2014/TT-BTC ngày 28 tháng 4 năm 2014 của Bộ Tài chính hướng dẫn thực hiện Nghị định số 177/2013/NĐ-CP ngày 14 tháng 11 năm 2013 của Chính phủ quy định chi tiết và hướng dẫn một số điều của Luật Giá;</w:t>
      </w:r>
    </w:p>
    <w:p w:rsidR="007548E1" w:rsidRPr="0060480E" w:rsidRDefault="007548E1" w:rsidP="007548E1">
      <w:pPr>
        <w:pStyle w:val="BlockText"/>
        <w:spacing w:before="120"/>
        <w:ind w:left="0" w:right="0" w:firstLine="720"/>
        <w:rPr>
          <w:rFonts w:ascii="Times New Roman" w:hAnsi="Times New Roman"/>
          <w:i/>
          <w:color w:val="auto"/>
          <w:sz w:val="28"/>
          <w:szCs w:val="28"/>
        </w:rPr>
      </w:pPr>
      <w:r w:rsidRPr="0060480E">
        <w:rPr>
          <w:rFonts w:ascii="Times New Roman" w:hAnsi="Times New Roman"/>
          <w:i/>
          <w:color w:val="auto"/>
          <w:sz w:val="28"/>
          <w:szCs w:val="28"/>
        </w:rPr>
        <w:t xml:space="preserve">Căn cứ Thông tư số 233/2016/TT-BTC ngày 11 tháng 11 năm 2016 của Bộ Tài chính sửa đổi, bổ sung một số điều của Thông tư số 56/2014/TT-BTC ngày 28 tháng 4 năm 2014 của Bộ Tài chính hướng dẫn thực hiện Nghị định số 177/2013/NĐ-CP ngày 14 tháng 11 năm 2013 của Chính phủ quy định chi tiết và hướng dẫn một số điều của Luật Giá; </w:t>
      </w:r>
    </w:p>
    <w:p w:rsidR="00F274E1" w:rsidRPr="0060480E" w:rsidRDefault="00F274E1" w:rsidP="007548E1">
      <w:pPr>
        <w:pStyle w:val="BlockText"/>
        <w:spacing w:before="120"/>
        <w:ind w:left="0" w:right="0" w:firstLine="720"/>
        <w:rPr>
          <w:rFonts w:ascii="Times New Roman" w:hAnsi="Times New Roman"/>
          <w:i/>
          <w:color w:val="auto"/>
          <w:sz w:val="28"/>
          <w:szCs w:val="28"/>
        </w:rPr>
      </w:pPr>
      <w:r w:rsidRPr="0060480E">
        <w:rPr>
          <w:rFonts w:ascii="Times New Roman" w:hAnsi="Times New Roman"/>
          <w:i/>
          <w:color w:val="auto"/>
          <w:sz w:val="28"/>
          <w:szCs w:val="28"/>
        </w:rPr>
        <w:t xml:space="preserve">Căn cứ Quyết </w:t>
      </w:r>
      <w:r w:rsidR="00183CB1">
        <w:rPr>
          <w:rFonts w:ascii="Times New Roman" w:hAnsi="Times New Roman"/>
          <w:i/>
          <w:color w:val="auto"/>
          <w:sz w:val="28"/>
          <w:szCs w:val="28"/>
        </w:rPr>
        <w:t xml:space="preserve">định số 13/2018/QĐ-UBND ngày 09 tháng 05 năm </w:t>
      </w:r>
      <w:r w:rsidRPr="0060480E">
        <w:rPr>
          <w:rFonts w:ascii="Times New Roman" w:hAnsi="Times New Roman"/>
          <w:i/>
          <w:color w:val="auto"/>
          <w:sz w:val="28"/>
          <w:szCs w:val="28"/>
        </w:rPr>
        <w:t>2018 của UBND tỉnh về việc ban hành Quy định quản lý nhà nước về giá trên địa bàn tỉnh Tây Ninh;</w:t>
      </w:r>
    </w:p>
    <w:p w:rsidR="009123E6" w:rsidRPr="0060480E" w:rsidRDefault="009123E6" w:rsidP="007548E1">
      <w:pPr>
        <w:pStyle w:val="BlockText"/>
        <w:spacing w:before="120"/>
        <w:ind w:left="0" w:right="0" w:firstLine="720"/>
        <w:rPr>
          <w:rFonts w:ascii="Times New Roman" w:hAnsi="Times New Roman"/>
          <w:i/>
          <w:color w:val="auto"/>
          <w:sz w:val="28"/>
          <w:szCs w:val="28"/>
        </w:rPr>
      </w:pPr>
      <w:r w:rsidRPr="0060480E">
        <w:rPr>
          <w:rFonts w:ascii="Times New Roman" w:hAnsi="Times New Roman"/>
          <w:i/>
          <w:color w:val="auto"/>
          <w:sz w:val="28"/>
          <w:szCs w:val="28"/>
        </w:rPr>
        <w:t>Theo đề nghị của Giám đốc Sở Tà</w:t>
      </w:r>
      <w:r w:rsidR="004073AE">
        <w:rPr>
          <w:rFonts w:ascii="Times New Roman" w:hAnsi="Times New Roman"/>
          <w:i/>
          <w:color w:val="auto"/>
          <w:sz w:val="28"/>
          <w:szCs w:val="28"/>
        </w:rPr>
        <w:t>i chính tại Tờ trình số 90</w:t>
      </w:r>
      <w:r w:rsidR="00C176FD">
        <w:rPr>
          <w:rFonts w:ascii="Times New Roman" w:hAnsi="Times New Roman"/>
          <w:i/>
          <w:color w:val="auto"/>
          <w:sz w:val="28"/>
          <w:szCs w:val="28"/>
        </w:rPr>
        <w:t>/TTr-STC ngày</w:t>
      </w:r>
      <w:r w:rsidRPr="0060480E">
        <w:rPr>
          <w:rFonts w:ascii="Times New Roman" w:hAnsi="Times New Roman"/>
          <w:i/>
          <w:color w:val="auto"/>
          <w:sz w:val="28"/>
          <w:szCs w:val="28"/>
        </w:rPr>
        <w:t xml:space="preserve">    </w:t>
      </w:r>
      <w:r w:rsidR="001F7129">
        <w:rPr>
          <w:rFonts w:ascii="Times New Roman" w:hAnsi="Times New Roman"/>
          <w:i/>
          <w:color w:val="auto"/>
          <w:sz w:val="28"/>
          <w:szCs w:val="28"/>
        </w:rPr>
        <w:t>28 tháng</w:t>
      </w:r>
      <w:r w:rsidR="00C176FD">
        <w:rPr>
          <w:rFonts w:ascii="Times New Roman" w:hAnsi="Times New Roman"/>
          <w:i/>
          <w:color w:val="auto"/>
          <w:sz w:val="28"/>
          <w:szCs w:val="28"/>
        </w:rPr>
        <w:t xml:space="preserve"> 6</w:t>
      </w:r>
      <w:r w:rsidRPr="0060480E">
        <w:rPr>
          <w:rFonts w:ascii="Times New Roman" w:hAnsi="Times New Roman"/>
          <w:i/>
          <w:color w:val="auto"/>
          <w:sz w:val="28"/>
          <w:szCs w:val="28"/>
        </w:rPr>
        <w:t xml:space="preserve"> năm </w:t>
      </w:r>
      <w:r w:rsidR="005C637A" w:rsidRPr="0060480E">
        <w:rPr>
          <w:rFonts w:ascii="Times New Roman" w:hAnsi="Times New Roman"/>
          <w:i/>
          <w:color w:val="auto"/>
          <w:sz w:val="28"/>
          <w:szCs w:val="28"/>
        </w:rPr>
        <w:t>2022</w:t>
      </w:r>
      <w:r w:rsidR="00CC097B">
        <w:rPr>
          <w:rFonts w:ascii="Times New Roman" w:hAnsi="Times New Roman"/>
          <w:i/>
          <w:color w:val="auto"/>
          <w:sz w:val="28"/>
          <w:szCs w:val="28"/>
        </w:rPr>
        <w:t>.</w:t>
      </w:r>
    </w:p>
    <w:p w:rsidR="007548E1" w:rsidRPr="008C6580" w:rsidRDefault="007548E1" w:rsidP="007548E1">
      <w:pPr>
        <w:pStyle w:val="Heading3"/>
        <w:spacing w:before="120"/>
        <w:ind w:left="0" w:right="0"/>
        <w:rPr>
          <w:rFonts w:ascii="Times New Roman" w:hAnsi="Times New Roman"/>
          <w:color w:val="auto"/>
          <w:sz w:val="28"/>
          <w:szCs w:val="28"/>
        </w:rPr>
      </w:pPr>
      <w:r w:rsidRPr="008C6580">
        <w:rPr>
          <w:rFonts w:ascii="Times New Roman" w:hAnsi="Times New Roman"/>
          <w:color w:val="auto"/>
          <w:sz w:val="28"/>
          <w:szCs w:val="28"/>
        </w:rPr>
        <w:t>QUYẾT ĐỊNH:</w:t>
      </w:r>
    </w:p>
    <w:p w:rsidR="007548E1" w:rsidRDefault="007548E1" w:rsidP="007548E1">
      <w:pPr>
        <w:spacing w:before="120"/>
        <w:ind w:firstLine="720"/>
        <w:jc w:val="both"/>
        <w:rPr>
          <w:rFonts w:ascii="Times New Roman" w:hAnsi="Times New Roman"/>
          <w:sz w:val="28"/>
          <w:szCs w:val="28"/>
        </w:rPr>
      </w:pPr>
      <w:r w:rsidRPr="008C6580">
        <w:rPr>
          <w:rFonts w:ascii="Times New Roman" w:hAnsi="Times New Roman"/>
          <w:b/>
          <w:sz w:val="28"/>
          <w:szCs w:val="28"/>
        </w:rPr>
        <w:t xml:space="preserve">Điều 1. </w:t>
      </w:r>
      <w:r w:rsidR="00D2377B">
        <w:rPr>
          <w:rFonts w:ascii="Times New Roman" w:hAnsi="Times New Roman"/>
          <w:sz w:val="28"/>
          <w:szCs w:val="28"/>
        </w:rPr>
        <w:t>Ban hành danh sách các tổ chức, cá nhân sản xuất, kinh doanh hàng hóa, dịch vụ trên địa bàn tỉnh Tây Ninh thuộc đối tượng thực hiện đăng ký giá, kê khai giá (Phụ lục 1 và Phụ lục 2 đính kèm)</w:t>
      </w:r>
      <w:r w:rsidR="004D1071">
        <w:rPr>
          <w:rFonts w:ascii="Times New Roman" w:hAnsi="Times New Roman"/>
          <w:sz w:val="28"/>
          <w:szCs w:val="28"/>
        </w:rPr>
        <w:t>.</w:t>
      </w:r>
    </w:p>
    <w:p w:rsidR="007548E1" w:rsidRPr="008C6580" w:rsidRDefault="007548E1" w:rsidP="007548E1">
      <w:pPr>
        <w:spacing w:before="120"/>
        <w:ind w:firstLine="720"/>
        <w:jc w:val="both"/>
        <w:rPr>
          <w:rFonts w:ascii="Times New Roman" w:hAnsi="Times New Roman"/>
          <w:sz w:val="28"/>
          <w:szCs w:val="28"/>
        </w:rPr>
      </w:pPr>
      <w:r w:rsidRPr="008C6580">
        <w:rPr>
          <w:rFonts w:ascii="Times New Roman" w:hAnsi="Times New Roman"/>
          <w:b/>
          <w:sz w:val="28"/>
          <w:szCs w:val="28"/>
        </w:rPr>
        <w:lastRenderedPageBreak/>
        <w:t>Điều 2.</w:t>
      </w:r>
      <w:r w:rsidRPr="008C6580">
        <w:rPr>
          <w:rFonts w:ascii="Times New Roman" w:hAnsi="Times New Roman"/>
          <w:sz w:val="28"/>
          <w:szCs w:val="28"/>
        </w:rPr>
        <w:t xml:space="preserve"> Quyết định này có hiệu lực thi hành kể từ ngày  </w:t>
      </w:r>
      <w:r w:rsidR="005C637A">
        <w:rPr>
          <w:rFonts w:ascii="Times New Roman" w:hAnsi="Times New Roman"/>
          <w:sz w:val="28"/>
          <w:szCs w:val="28"/>
        </w:rPr>
        <w:t xml:space="preserve">   </w:t>
      </w:r>
      <w:r w:rsidRPr="008C6580">
        <w:rPr>
          <w:rFonts w:ascii="Times New Roman" w:hAnsi="Times New Roman"/>
          <w:sz w:val="28"/>
          <w:szCs w:val="28"/>
        </w:rPr>
        <w:t xml:space="preserve">tháng </w:t>
      </w:r>
      <w:r>
        <w:rPr>
          <w:rFonts w:ascii="Times New Roman" w:hAnsi="Times New Roman"/>
          <w:sz w:val="28"/>
          <w:szCs w:val="28"/>
        </w:rPr>
        <w:t xml:space="preserve">     năm 20</w:t>
      </w:r>
      <w:r w:rsidR="005C637A">
        <w:rPr>
          <w:rFonts w:ascii="Times New Roman" w:hAnsi="Times New Roman"/>
          <w:sz w:val="28"/>
          <w:szCs w:val="28"/>
        </w:rPr>
        <w:t>22</w:t>
      </w:r>
      <w:r>
        <w:rPr>
          <w:rFonts w:ascii="Times New Roman" w:hAnsi="Times New Roman"/>
          <w:sz w:val="28"/>
          <w:szCs w:val="28"/>
        </w:rPr>
        <w:t xml:space="preserve"> và thay thế </w:t>
      </w:r>
      <w:r w:rsidR="00572795">
        <w:rPr>
          <w:rFonts w:ascii="Times New Roman" w:hAnsi="Times New Roman"/>
          <w:sz w:val="28"/>
          <w:szCs w:val="28"/>
        </w:rPr>
        <w:t xml:space="preserve">Quyết định số </w:t>
      </w:r>
      <w:r w:rsidR="005C637A">
        <w:rPr>
          <w:rFonts w:ascii="Times New Roman" w:hAnsi="Times New Roman"/>
          <w:sz w:val="28"/>
          <w:szCs w:val="28"/>
        </w:rPr>
        <w:t>2330</w:t>
      </w:r>
      <w:r w:rsidR="00572795">
        <w:rPr>
          <w:rFonts w:ascii="Times New Roman" w:hAnsi="Times New Roman"/>
          <w:sz w:val="28"/>
          <w:szCs w:val="28"/>
        </w:rPr>
        <w:t xml:space="preserve">/QĐ-UBND ngày </w:t>
      </w:r>
      <w:r w:rsidR="005C637A">
        <w:rPr>
          <w:rFonts w:ascii="Times New Roman" w:hAnsi="Times New Roman"/>
          <w:sz w:val="28"/>
          <w:szCs w:val="28"/>
        </w:rPr>
        <w:t>19</w:t>
      </w:r>
      <w:r w:rsidR="003B60F2">
        <w:rPr>
          <w:rFonts w:ascii="Times New Roman" w:hAnsi="Times New Roman"/>
          <w:sz w:val="28"/>
          <w:szCs w:val="28"/>
        </w:rPr>
        <w:t xml:space="preserve"> tháng </w:t>
      </w:r>
      <w:r w:rsidR="005C637A">
        <w:rPr>
          <w:rFonts w:ascii="Times New Roman" w:hAnsi="Times New Roman"/>
          <w:sz w:val="28"/>
          <w:szCs w:val="28"/>
        </w:rPr>
        <w:t>9</w:t>
      </w:r>
      <w:r w:rsidR="003B60F2">
        <w:rPr>
          <w:rFonts w:ascii="Times New Roman" w:hAnsi="Times New Roman"/>
          <w:sz w:val="28"/>
          <w:szCs w:val="28"/>
        </w:rPr>
        <w:t xml:space="preserve"> năm </w:t>
      </w:r>
      <w:r w:rsidR="00572795">
        <w:rPr>
          <w:rFonts w:ascii="Times New Roman" w:hAnsi="Times New Roman"/>
          <w:sz w:val="28"/>
          <w:szCs w:val="28"/>
        </w:rPr>
        <w:t>20</w:t>
      </w:r>
      <w:r w:rsidR="005C637A">
        <w:rPr>
          <w:rFonts w:ascii="Times New Roman" w:hAnsi="Times New Roman"/>
          <w:sz w:val="28"/>
          <w:szCs w:val="28"/>
        </w:rPr>
        <w:t>18</w:t>
      </w:r>
      <w:r w:rsidR="00572795">
        <w:rPr>
          <w:rFonts w:ascii="Times New Roman" w:hAnsi="Times New Roman"/>
          <w:sz w:val="28"/>
          <w:szCs w:val="28"/>
        </w:rPr>
        <w:t xml:space="preserve"> </w:t>
      </w:r>
      <w:r w:rsidR="00AA20F1">
        <w:rPr>
          <w:rFonts w:ascii="Times New Roman" w:hAnsi="Times New Roman"/>
          <w:sz w:val="28"/>
          <w:szCs w:val="28"/>
        </w:rPr>
        <w:t>của</w:t>
      </w:r>
      <w:r w:rsidR="005C637A">
        <w:rPr>
          <w:rFonts w:ascii="Times New Roman" w:hAnsi="Times New Roman"/>
          <w:sz w:val="28"/>
          <w:szCs w:val="28"/>
        </w:rPr>
        <w:t xml:space="preserve"> Ủy ban nhân dân</w:t>
      </w:r>
      <w:r w:rsidR="00AA20F1">
        <w:rPr>
          <w:rFonts w:ascii="Times New Roman" w:hAnsi="Times New Roman"/>
          <w:sz w:val="28"/>
          <w:szCs w:val="28"/>
        </w:rPr>
        <w:t xml:space="preserve"> tỉnh về danh sách tổ chức, cá nhân sản xuất, kinh doanh hàng hóa, dịch vụ trên địa bàn tỉnh Tây Ninh thuộc đối tượn</w:t>
      </w:r>
      <w:r w:rsidR="005C637A">
        <w:rPr>
          <w:rFonts w:ascii="Times New Roman" w:hAnsi="Times New Roman"/>
          <w:sz w:val="28"/>
          <w:szCs w:val="28"/>
        </w:rPr>
        <w:t>g phải đăng ký giá, kê khai giá.</w:t>
      </w:r>
    </w:p>
    <w:p w:rsidR="007548E1" w:rsidRPr="008C6580" w:rsidRDefault="007548E1" w:rsidP="007548E1">
      <w:pPr>
        <w:spacing w:before="120" w:after="240"/>
        <w:ind w:firstLine="720"/>
        <w:jc w:val="both"/>
        <w:rPr>
          <w:rFonts w:ascii="Times New Roman" w:hAnsi="Times New Roman"/>
          <w:sz w:val="28"/>
          <w:szCs w:val="28"/>
        </w:rPr>
      </w:pPr>
      <w:r w:rsidRPr="008C6580">
        <w:rPr>
          <w:rFonts w:ascii="Times New Roman" w:hAnsi="Times New Roman"/>
          <w:b/>
          <w:sz w:val="28"/>
          <w:szCs w:val="28"/>
        </w:rPr>
        <w:t>Điều 3.</w:t>
      </w:r>
      <w:r w:rsidRPr="008C6580">
        <w:rPr>
          <w:rFonts w:ascii="Times New Roman" w:hAnsi="Times New Roman"/>
          <w:sz w:val="28"/>
          <w:szCs w:val="28"/>
        </w:rPr>
        <w:t xml:space="preserve"> Chánh Văn phòng Ủy ban nhân dân tỉnh, Giám đốc </w:t>
      </w:r>
      <w:r>
        <w:rPr>
          <w:rFonts w:ascii="Times New Roman" w:hAnsi="Times New Roman"/>
          <w:sz w:val="28"/>
          <w:szCs w:val="28"/>
        </w:rPr>
        <w:t xml:space="preserve">các Sở: </w:t>
      </w:r>
      <w:r w:rsidR="00884F1C">
        <w:rPr>
          <w:rFonts w:ascii="Times New Roman" w:hAnsi="Times New Roman"/>
          <w:sz w:val="28"/>
          <w:szCs w:val="28"/>
        </w:rPr>
        <w:t>Tài chính, Công T</w:t>
      </w:r>
      <w:r w:rsidR="009123E6">
        <w:rPr>
          <w:rFonts w:ascii="Times New Roman" w:hAnsi="Times New Roman"/>
          <w:sz w:val="28"/>
          <w:szCs w:val="28"/>
        </w:rPr>
        <w:t>hương</w:t>
      </w:r>
      <w:r w:rsidR="00C302BD">
        <w:rPr>
          <w:rFonts w:ascii="Times New Roman" w:hAnsi="Times New Roman"/>
          <w:sz w:val="28"/>
          <w:szCs w:val="28"/>
        </w:rPr>
        <w:t>, Giao thông V</w:t>
      </w:r>
      <w:r w:rsidRPr="008C6580">
        <w:rPr>
          <w:rFonts w:ascii="Times New Roman" w:hAnsi="Times New Roman"/>
          <w:sz w:val="28"/>
          <w:szCs w:val="28"/>
        </w:rPr>
        <w:t>ận tải, Xây dựng, Y tế</w:t>
      </w:r>
      <w:r w:rsidR="00D2377B">
        <w:rPr>
          <w:rFonts w:ascii="Times New Roman" w:hAnsi="Times New Roman"/>
          <w:sz w:val="28"/>
          <w:szCs w:val="28"/>
        </w:rPr>
        <w:t>; Cục trưởng</w:t>
      </w:r>
      <w:r w:rsidR="009123E6">
        <w:rPr>
          <w:rFonts w:ascii="Times New Roman" w:hAnsi="Times New Roman"/>
          <w:sz w:val="28"/>
          <w:szCs w:val="28"/>
        </w:rPr>
        <w:t xml:space="preserve"> Cục Thuế</w:t>
      </w:r>
      <w:r w:rsidR="00D2377B">
        <w:rPr>
          <w:rFonts w:ascii="Times New Roman" w:hAnsi="Times New Roman"/>
          <w:sz w:val="28"/>
          <w:szCs w:val="28"/>
        </w:rPr>
        <w:t xml:space="preserve"> tỉnh</w:t>
      </w:r>
      <w:r w:rsidR="00B6142F">
        <w:rPr>
          <w:rFonts w:ascii="Times New Roman" w:hAnsi="Times New Roman"/>
          <w:sz w:val="28"/>
          <w:szCs w:val="28"/>
        </w:rPr>
        <w:t xml:space="preserve">; </w:t>
      </w:r>
      <w:r w:rsidR="00B617B7">
        <w:rPr>
          <w:rFonts w:ascii="Times New Roman" w:hAnsi="Times New Roman"/>
          <w:sz w:val="28"/>
          <w:szCs w:val="28"/>
        </w:rPr>
        <w:t>UBND</w:t>
      </w:r>
      <w:r w:rsidR="00B6142F">
        <w:rPr>
          <w:rFonts w:ascii="Times New Roman" w:hAnsi="Times New Roman"/>
          <w:sz w:val="28"/>
          <w:szCs w:val="28"/>
        </w:rPr>
        <w:t xml:space="preserve"> các huyện</w:t>
      </w:r>
      <w:r w:rsidR="009123E6">
        <w:rPr>
          <w:rFonts w:ascii="Times New Roman" w:hAnsi="Times New Roman"/>
          <w:sz w:val="28"/>
          <w:szCs w:val="28"/>
        </w:rPr>
        <w:t xml:space="preserve">, </w:t>
      </w:r>
      <w:r w:rsidR="00921584">
        <w:rPr>
          <w:rFonts w:ascii="Times New Roman" w:hAnsi="Times New Roman"/>
          <w:sz w:val="28"/>
          <w:szCs w:val="28"/>
        </w:rPr>
        <w:t xml:space="preserve">thị xã, </w:t>
      </w:r>
      <w:r w:rsidR="009123E6">
        <w:rPr>
          <w:rFonts w:ascii="Times New Roman" w:hAnsi="Times New Roman"/>
          <w:sz w:val="28"/>
          <w:szCs w:val="28"/>
        </w:rPr>
        <w:t>thành phố;</w:t>
      </w:r>
      <w:r w:rsidR="00977B22">
        <w:rPr>
          <w:rFonts w:ascii="Times New Roman" w:hAnsi="Times New Roman"/>
          <w:sz w:val="28"/>
          <w:szCs w:val="28"/>
        </w:rPr>
        <w:t xml:space="preserve"> </w:t>
      </w:r>
      <w:r w:rsidRPr="008C6580">
        <w:rPr>
          <w:rFonts w:ascii="Times New Roman" w:hAnsi="Times New Roman"/>
          <w:sz w:val="28"/>
          <w:szCs w:val="28"/>
        </w:rPr>
        <w:t xml:space="preserve">Thủ trưởng các </w:t>
      </w:r>
      <w:r w:rsidR="00320755">
        <w:rPr>
          <w:rFonts w:ascii="Times New Roman" w:hAnsi="Times New Roman"/>
          <w:sz w:val="28"/>
          <w:szCs w:val="28"/>
        </w:rPr>
        <w:t xml:space="preserve">cơ quan, đơn vị có liên quan </w:t>
      </w:r>
      <w:r w:rsidRPr="008C6580">
        <w:rPr>
          <w:rFonts w:ascii="Times New Roman" w:hAnsi="Times New Roman"/>
          <w:sz w:val="28"/>
          <w:szCs w:val="28"/>
        </w:rPr>
        <w:t xml:space="preserve">và các tổ chức, </w:t>
      </w:r>
      <w:r w:rsidR="00320755">
        <w:rPr>
          <w:rFonts w:ascii="Times New Roman" w:hAnsi="Times New Roman"/>
          <w:sz w:val="28"/>
          <w:szCs w:val="28"/>
        </w:rPr>
        <w:t xml:space="preserve">đơn vị </w:t>
      </w:r>
      <w:bookmarkStart w:id="0" w:name="_GoBack"/>
      <w:r w:rsidR="00320755">
        <w:rPr>
          <w:rFonts w:ascii="Times New Roman" w:hAnsi="Times New Roman"/>
          <w:sz w:val="28"/>
          <w:szCs w:val="28"/>
        </w:rPr>
        <w:t xml:space="preserve">sản </w:t>
      </w:r>
      <w:bookmarkEnd w:id="0"/>
      <w:r w:rsidR="00320755">
        <w:rPr>
          <w:rFonts w:ascii="Times New Roman" w:hAnsi="Times New Roman"/>
          <w:sz w:val="28"/>
          <w:szCs w:val="28"/>
        </w:rPr>
        <w:t>xuất, ki</w:t>
      </w:r>
      <w:r w:rsidR="003400C9">
        <w:rPr>
          <w:rFonts w:ascii="Times New Roman" w:hAnsi="Times New Roman"/>
          <w:sz w:val="28"/>
          <w:szCs w:val="28"/>
        </w:rPr>
        <w:t>nh doanh được quy định tại Đ</w:t>
      </w:r>
      <w:r w:rsidR="00D2377B">
        <w:rPr>
          <w:rFonts w:ascii="Times New Roman" w:hAnsi="Times New Roman"/>
          <w:sz w:val="28"/>
          <w:szCs w:val="28"/>
        </w:rPr>
        <w:t xml:space="preserve">iều 1 </w:t>
      </w:r>
      <w:r w:rsidR="00320755">
        <w:rPr>
          <w:rFonts w:ascii="Times New Roman" w:hAnsi="Times New Roman"/>
          <w:sz w:val="28"/>
          <w:szCs w:val="28"/>
        </w:rPr>
        <w:t>chịu trách nhiệm thi hành Quyết định này</w:t>
      </w:r>
      <w:r w:rsidRPr="008C6580">
        <w:rPr>
          <w:rFonts w:ascii="Times New Roman" w:hAnsi="Times New Roman"/>
          <w:sz w:val="28"/>
          <w:szCs w:val="28"/>
        </w:rPr>
        <w:t>./.</w:t>
      </w:r>
    </w:p>
    <w:tbl>
      <w:tblPr>
        <w:tblW w:w="9180" w:type="dxa"/>
        <w:tblLook w:val="04A0" w:firstRow="1" w:lastRow="0" w:firstColumn="1" w:lastColumn="0" w:noHBand="0" w:noVBand="1"/>
      </w:tblPr>
      <w:tblGrid>
        <w:gridCol w:w="4928"/>
        <w:gridCol w:w="4252"/>
      </w:tblGrid>
      <w:tr w:rsidR="007548E1" w:rsidRPr="008C6580" w:rsidTr="00262B83">
        <w:tc>
          <w:tcPr>
            <w:tcW w:w="4928" w:type="dxa"/>
            <w:shd w:val="clear" w:color="auto" w:fill="auto"/>
          </w:tcPr>
          <w:p w:rsidR="007548E1" w:rsidRPr="008C6580" w:rsidRDefault="007548E1" w:rsidP="00262B83">
            <w:pPr>
              <w:ind w:right="1"/>
              <w:jc w:val="both"/>
              <w:rPr>
                <w:rFonts w:ascii="Times New Roman" w:hAnsi="Times New Roman"/>
                <w:sz w:val="28"/>
                <w:szCs w:val="28"/>
              </w:rPr>
            </w:pPr>
            <w:r w:rsidRPr="008C6580">
              <w:rPr>
                <w:rFonts w:ascii="Times New Roman" w:hAnsi="Times New Roman"/>
                <w:b/>
                <w:i/>
                <w:sz w:val="24"/>
                <w:szCs w:val="24"/>
              </w:rPr>
              <w:t>Nơi nhận:</w:t>
            </w:r>
            <w:r w:rsidRPr="008C6580">
              <w:rPr>
                <w:rFonts w:ascii="Times New Roman" w:hAnsi="Times New Roman"/>
                <w:b/>
                <w:i/>
                <w:sz w:val="24"/>
                <w:szCs w:val="24"/>
              </w:rPr>
              <w:tab/>
            </w:r>
            <w:r w:rsidRPr="008C6580">
              <w:rPr>
                <w:rFonts w:ascii="Times New Roman" w:hAnsi="Times New Roman"/>
                <w:b/>
                <w:i/>
                <w:sz w:val="28"/>
                <w:szCs w:val="28"/>
              </w:rPr>
              <w:tab/>
            </w:r>
            <w:r w:rsidRPr="008C6580">
              <w:rPr>
                <w:rFonts w:ascii="Times New Roman" w:hAnsi="Times New Roman"/>
                <w:b/>
                <w:i/>
                <w:sz w:val="28"/>
                <w:szCs w:val="28"/>
              </w:rPr>
              <w:tab/>
            </w:r>
            <w:r w:rsidRPr="008C6580">
              <w:rPr>
                <w:rFonts w:ascii="Times New Roman" w:hAnsi="Times New Roman"/>
                <w:b/>
                <w:i/>
                <w:sz w:val="28"/>
                <w:szCs w:val="28"/>
              </w:rPr>
              <w:tab/>
            </w:r>
          </w:p>
          <w:p w:rsidR="007548E1" w:rsidRDefault="007548E1" w:rsidP="00262B83">
            <w:pPr>
              <w:ind w:right="1"/>
              <w:jc w:val="both"/>
              <w:rPr>
                <w:rFonts w:ascii="Times New Roman" w:hAnsi="Times New Roman"/>
                <w:sz w:val="22"/>
                <w:szCs w:val="22"/>
              </w:rPr>
            </w:pPr>
            <w:r w:rsidRPr="008C6580">
              <w:rPr>
                <w:rFonts w:ascii="Times New Roman" w:hAnsi="Times New Roman"/>
                <w:sz w:val="22"/>
                <w:szCs w:val="22"/>
              </w:rPr>
              <w:t xml:space="preserve">- </w:t>
            </w:r>
            <w:r w:rsidR="00320755">
              <w:rPr>
                <w:rFonts w:ascii="Times New Roman" w:hAnsi="Times New Roman"/>
                <w:sz w:val="22"/>
                <w:szCs w:val="22"/>
              </w:rPr>
              <w:t>Cục Quản lý giá (Bộ Tài chính)</w:t>
            </w:r>
            <w:r w:rsidRPr="008C6580">
              <w:rPr>
                <w:rFonts w:ascii="Times New Roman" w:hAnsi="Times New Roman"/>
                <w:sz w:val="22"/>
                <w:szCs w:val="22"/>
              </w:rPr>
              <w:t xml:space="preserve">; </w:t>
            </w:r>
          </w:p>
          <w:p w:rsidR="00D62659" w:rsidRPr="008C6580" w:rsidRDefault="00D62659" w:rsidP="00262B83">
            <w:pPr>
              <w:ind w:right="1"/>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Như điều 3</w:t>
            </w:r>
            <w:r w:rsidRPr="008C6580">
              <w:rPr>
                <w:rFonts w:ascii="Times New Roman" w:hAnsi="Times New Roman"/>
                <w:sz w:val="22"/>
                <w:szCs w:val="22"/>
              </w:rPr>
              <w:t xml:space="preserve">;                                                                                             </w:t>
            </w:r>
          </w:p>
          <w:p w:rsidR="007548E1" w:rsidRDefault="00D2377B" w:rsidP="00262B83">
            <w:pPr>
              <w:ind w:right="1"/>
              <w:jc w:val="both"/>
              <w:rPr>
                <w:rFonts w:ascii="Times New Roman" w:hAnsi="Times New Roman"/>
                <w:sz w:val="22"/>
                <w:szCs w:val="22"/>
              </w:rPr>
            </w:pPr>
            <w:r>
              <w:rPr>
                <w:rFonts w:ascii="Times New Roman" w:hAnsi="Times New Roman"/>
                <w:sz w:val="22"/>
                <w:szCs w:val="22"/>
              </w:rPr>
              <w:t xml:space="preserve">- </w:t>
            </w:r>
            <w:r w:rsidR="00320755">
              <w:rPr>
                <w:rFonts w:ascii="Times New Roman" w:hAnsi="Times New Roman"/>
                <w:sz w:val="22"/>
                <w:szCs w:val="22"/>
              </w:rPr>
              <w:t>CT</w:t>
            </w:r>
            <w:r>
              <w:rPr>
                <w:rFonts w:ascii="Times New Roman" w:hAnsi="Times New Roman"/>
                <w:sz w:val="22"/>
                <w:szCs w:val="22"/>
              </w:rPr>
              <w:t xml:space="preserve"> UBND tỉnh</w:t>
            </w:r>
            <w:r w:rsidR="007548E1" w:rsidRPr="008C6580">
              <w:rPr>
                <w:rFonts w:ascii="Times New Roman" w:hAnsi="Times New Roman"/>
                <w:sz w:val="22"/>
                <w:szCs w:val="22"/>
              </w:rPr>
              <w:t>;</w:t>
            </w:r>
          </w:p>
          <w:p w:rsidR="00D2377B" w:rsidRPr="008C6580" w:rsidRDefault="00D2377B" w:rsidP="00262B83">
            <w:pPr>
              <w:ind w:right="1"/>
              <w:jc w:val="both"/>
              <w:rPr>
                <w:rFonts w:ascii="Times New Roman" w:hAnsi="Times New Roman"/>
                <w:sz w:val="22"/>
                <w:szCs w:val="22"/>
              </w:rPr>
            </w:pPr>
            <w:r>
              <w:rPr>
                <w:rFonts w:ascii="Times New Roman" w:hAnsi="Times New Roman"/>
                <w:sz w:val="22"/>
                <w:szCs w:val="22"/>
              </w:rPr>
              <w:t>- Các PCT UBND tỉnh;</w:t>
            </w:r>
          </w:p>
          <w:p w:rsidR="007548E1" w:rsidRPr="00D2377B" w:rsidRDefault="007548E1" w:rsidP="00262B83">
            <w:pPr>
              <w:ind w:right="1"/>
              <w:jc w:val="both"/>
              <w:rPr>
                <w:rFonts w:ascii="Times New Roman" w:hAnsi="Times New Roman"/>
                <w:sz w:val="22"/>
                <w:szCs w:val="22"/>
              </w:rPr>
            </w:pPr>
            <w:r w:rsidRPr="008C6580">
              <w:rPr>
                <w:rFonts w:ascii="Times New Roman" w:hAnsi="Times New Roman"/>
                <w:sz w:val="22"/>
                <w:szCs w:val="22"/>
              </w:rPr>
              <w:t xml:space="preserve">- </w:t>
            </w:r>
            <w:r w:rsidR="00320755">
              <w:rPr>
                <w:rFonts w:ascii="Times New Roman" w:hAnsi="Times New Roman"/>
                <w:sz w:val="22"/>
                <w:szCs w:val="22"/>
              </w:rPr>
              <w:t>Sở Tư pháp</w:t>
            </w:r>
            <w:r w:rsidRPr="008C6580">
              <w:rPr>
                <w:rFonts w:ascii="Times New Roman" w:hAnsi="Times New Roman"/>
                <w:sz w:val="22"/>
                <w:szCs w:val="22"/>
              </w:rPr>
              <w:t>;</w:t>
            </w:r>
          </w:p>
          <w:p w:rsidR="0097089A" w:rsidRPr="008C6580" w:rsidRDefault="007548E1" w:rsidP="00262B83">
            <w:pPr>
              <w:ind w:right="1"/>
              <w:jc w:val="both"/>
              <w:rPr>
                <w:rFonts w:ascii="Times New Roman" w:hAnsi="Times New Roman"/>
                <w:sz w:val="22"/>
                <w:szCs w:val="22"/>
              </w:rPr>
            </w:pPr>
            <w:r w:rsidRPr="008C6580">
              <w:rPr>
                <w:rFonts w:ascii="Times New Roman" w:hAnsi="Times New Roman"/>
                <w:sz w:val="22"/>
                <w:szCs w:val="22"/>
              </w:rPr>
              <w:t xml:space="preserve">- </w:t>
            </w:r>
            <w:r w:rsidR="005353AC">
              <w:rPr>
                <w:rFonts w:ascii="Times New Roman" w:hAnsi="Times New Roman"/>
                <w:sz w:val="22"/>
                <w:szCs w:val="22"/>
              </w:rPr>
              <w:t>LĐ</w:t>
            </w:r>
            <w:r w:rsidR="00D2377B">
              <w:rPr>
                <w:rFonts w:ascii="Times New Roman" w:hAnsi="Times New Roman"/>
                <w:sz w:val="22"/>
                <w:szCs w:val="22"/>
              </w:rPr>
              <w:t>VP, CVK</w:t>
            </w:r>
            <w:r w:rsidRPr="008C6580">
              <w:rPr>
                <w:rFonts w:ascii="Times New Roman" w:hAnsi="Times New Roman"/>
                <w:sz w:val="22"/>
                <w:szCs w:val="22"/>
              </w:rPr>
              <w:t>;</w:t>
            </w:r>
          </w:p>
          <w:p w:rsidR="0097089A" w:rsidRDefault="007548E1" w:rsidP="00262B83">
            <w:pPr>
              <w:ind w:right="1"/>
              <w:jc w:val="both"/>
              <w:rPr>
                <w:rFonts w:ascii="Times New Roman" w:hAnsi="Times New Roman"/>
                <w:sz w:val="22"/>
                <w:szCs w:val="22"/>
              </w:rPr>
            </w:pPr>
            <w:r w:rsidRPr="008C6580">
              <w:rPr>
                <w:rFonts w:ascii="Times New Roman" w:hAnsi="Times New Roman"/>
                <w:sz w:val="22"/>
                <w:szCs w:val="22"/>
              </w:rPr>
              <w:t xml:space="preserve">- </w:t>
            </w:r>
            <w:r w:rsidR="00C11D5B">
              <w:rPr>
                <w:rFonts w:ascii="Times New Roman" w:hAnsi="Times New Roman"/>
                <w:sz w:val="22"/>
                <w:szCs w:val="22"/>
              </w:rPr>
              <w:t>Trang thông tin điện tử tỉnh</w:t>
            </w:r>
            <w:r w:rsidRPr="008C6580">
              <w:rPr>
                <w:rFonts w:ascii="Times New Roman" w:hAnsi="Times New Roman"/>
                <w:sz w:val="22"/>
                <w:szCs w:val="22"/>
              </w:rPr>
              <w:t xml:space="preserve">;           </w:t>
            </w:r>
          </w:p>
          <w:p w:rsidR="007548E1" w:rsidRPr="008C6580" w:rsidRDefault="0097089A" w:rsidP="00262B83">
            <w:pPr>
              <w:ind w:right="1"/>
              <w:jc w:val="both"/>
              <w:rPr>
                <w:rFonts w:ascii="Times New Roman" w:hAnsi="Times New Roman"/>
                <w:sz w:val="22"/>
                <w:szCs w:val="22"/>
              </w:rPr>
            </w:pPr>
            <w:r>
              <w:rPr>
                <w:rFonts w:ascii="Times New Roman" w:hAnsi="Times New Roman"/>
                <w:sz w:val="22"/>
                <w:szCs w:val="22"/>
              </w:rPr>
              <w:t>- Phòng KT; TTCBTH</w:t>
            </w:r>
            <w:r w:rsidR="003D7C0D">
              <w:rPr>
                <w:rFonts w:ascii="Times New Roman" w:hAnsi="Times New Roman"/>
                <w:sz w:val="22"/>
                <w:szCs w:val="22"/>
              </w:rPr>
              <w:t>;</w:t>
            </w:r>
            <w:r w:rsidR="007548E1" w:rsidRPr="008C6580">
              <w:rPr>
                <w:rFonts w:ascii="Times New Roman" w:hAnsi="Times New Roman"/>
                <w:sz w:val="22"/>
                <w:szCs w:val="22"/>
              </w:rPr>
              <w:t xml:space="preserve">                                    </w:t>
            </w:r>
          </w:p>
          <w:p w:rsidR="007548E1" w:rsidRDefault="007548E1" w:rsidP="00262B83">
            <w:pPr>
              <w:ind w:right="1"/>
              <w:jc w:val="both"/>
              <w:rPr>
                <w:rFonts w:ascii="Times New Roman" w:hAnsi="Times New Roman"/>
                <w:sz w:val="22"/>
                <w:szCs w:val="22"/>
              </w:rPr>
            </w:pPr>
            <w:r w:rsidRPr="008C6580">
              <w:rPr>
                <w:rFonts w:ascii="Times New Roman" w:hAnsi="Times New Roman"/>
                <w:sz w:val="22"/>
                <w:szCs w:val="22"/>
              </w:rPr>
              <w:t>-</w:t>
            </w:r>
            <w:r w:rsidR="00977B22">
              <w:rPr>
                <w:rFonts w:ascii="Times New Roman" w:hAnsi="Times New Roman"/>
                <w:sz w:val="22"/>
                <w:szCs w:val="22"/>
              </w:rPr>
              <w:t xml:space="preserve"> </w:t>
            </w:r>
            <w:r w:rsidRPr="008C6580">
              <w:rPr>
                <w:rFonts w:ascii="Times New Roman" w:hAnsi="Times New Roman"/>
                <w:sz w:val="22"/>
                <w:szCs w:val="22"/>
              </w:rPr>
              <w:t>Lưu</w:t>
            </w:r>
            <w:r>
              <w:rPr>
                <w:rFonts w:ascii="Times New Roman" w:hAnsi="Times New Roman"/>
                <w:sz w:val="22"/>
                <w:szCs w:val="22"/>
              </w:rPr>
              <w:t>:</w:t>
            </w:r>
            <w:r w:rsidR="001548FD">
              <w:rPr>
                <w:rFonts w:ascii="Times New Roman" w:hAnsi="Times New Roman"/>
                <w:sz w:val="22"/>
                <w:szCs w:val="22"/>
              </w:rPr>
              <w:t xml:space="preserve"> VT.VP.</w:t>
            </w:r>
          </w:p>
          <w:p w:rsidR="00363B00" w:rsidRPr="00044DB4" w:rsidRDefault="00363B00" w:rsidP="00262B83">
            <w:pPr>
              <w:ind w:right="1"/>
              <w:jc w:val="both"/>
              <w:rPr>
                <w:rFonts w:ascii="Times New Roman" w:hAnsi="Times New Roman"/>
                <w:sz w:val="12"/>
                <w:szCs w:val="12"/>
              </w:rPr>
            </w:pPr>
            <w:r>
              <w:rPr>
                <w:rFonts w:ascii="Times New Roman" w:hAnsi="Times New Roman"/>
                <w:sz w:val="22"/>
                <w:szCs w:val="22"/>
              </w:rPr>
              <w:t xml:space="preserve">  </w:t>
            </w:r>
            <w:r w:rsidRPr="00044DB4">
              <w:rPr>
                <w:rFonts w:ascii="Times New Roman" w:hAnsi="Times New Roman"/>
                <w:sz w:val="12"/>
                <w:szCs w:val="12"/>
              </w:rPr>
              <w:t>Trúc 119</w:t>
            </w:r>
          </w:p>
          <w:p w:rsidR="007548E1" w:rsidRPr="008C6580" w:rsidRDefault="007548E1" w:rsidP="00262B83">
            <w:pPr>
              <w:ind w:right="1"/>
              <w:jc w:val="both"/>
              <w:rPr>
                <w:rFonts w:ascii="Times New Roman" w:hAnsi="Times New Roman"/>
                <w:b/>
                <w:sz w:val="24"/>
                <w:szCs w:val="24"/>
              </w:rPr>
            </w:pPr>
          </w:p>
        </w:tc>
        <w:tc>
          <w:tcPr>
            <w:tcW w:w="4252" w:type="dxa"/>
            <w:shd w:val="clear" w:color="auto" w:fill="auto"/>
          </w:tcPr>
          <w:p w:rsidR="00177A34" w:rsidRDefault="00177A34" w:rsidP="00262B83">
            <w:pPr>
              <w:ind w:right="1"/>
              <w:jc w:val="center"/>
              <w:rPr>
                <w:rFonts w:ascii="Times New Roman" w:hAnsi="Times New Roman"/>
                <w:b/>
                <w:sz w:val="28"/>
                <w:szCs w:val="28"/>
              </w:rPr>
            </w:pPr>
            <w:r>
              <w:rPr>
                <w:rFonts w:ascii="Times New Roman" w:hAnsi="Times New Roman"/>
                <w:b/>
                <w:sz w:val="28"/>
                <w:szCs w:val="28"/>
              </w:rPr>
              <w:t>TM.ỦY BAN NHÂN DÂN</w:t>
            </w:r>
          </w:p>
          <w:p w:rsidR="007548E1" w:rsidRPr="008C6580" w:rsidRDefault="00482858" w:rsidP="00262B83">
            <w:pPr>
              <w:ind w:right="1"/>
              <w:jc w:val="center"/>
              <w:rPr>
                <w:rFonts w:ascii="Times New Roman" w:hAnsi="Times New Roman"/>
                <w:b/>
                <w:sz w:val="28"/>
                <w:szCs w:val="28"/>
              </w:rPr>
            </w:pPr>
            <w:r>
              <w:rPr>
                <w:rFonts w:ascii="Times New Roman" w:hAnsi="Times New Roman"/>
                <w:b/>
                <w:sz w:val="28"/>
                <w:szCs w:val="28"/>
              </w:rPr>
              <w:t>KT.</w:t>
            </w:r>
            <w:r w:rsidR="007548E1" w:rsidRPr="008C6580">
              <w:rPr>
                <w:rFonts w:ascii="Times New Roman" w:hAnsi="Times New Roman"/>
                <w:b/>
                <w:sz w:val="28"/>
                <w:szCs w:val="28"/>
              </w:rPr>
              <w:t>CHỦ TỊCH</w:t>
            </w:r>
          </w:p>
          <w:p w:rsidR="007548E1" w:rsidRPr="008C6580" w:rsidRDefault="00482858" w:rsidP="00262B83">
            <w:pPr>
              <w:ind w:right="1"/>
              <w:jc w:val="center"/>
              <w:rPr>
                <w:rFonts w:ascii="Times New Roman" w:hAnsi="Times New Roman"/>
                <w:b/>
                <w:sz w:val="28"/>
                <w:szCs w:val="28"/>
              </w:rPr>
            </w:pPr>
            <w:r>
              <w:rPr>
                <w:rFonts w:ascii="Times New Roman" w:hAnsi="Times New Roman"/>
                <w:b/>
                <w:sz w:val="28"/>
                <w:szCs w:val="28"/>
              </w:rPr>
              <w:t>PHÓ CHỦ TỊCH</w:t>
            </w:r>
          </w:p>
          <w:p w:rsidR="007548E1" w:rsidRPr="008C6580" w:rsidRDefault="007548E1" w:rsidP="00262B83">
            <w:pPr>
              <w:ind w:right="1"/>
              <w:jc w:val="center"/>
              <w:rPr>
                <w:rFonts w:ascii="Times New Roman" w:hAnsi="Times New Roman"/>
                <w:b/>
                <w:sz w:val="28"/>
                <w:szCs w:val="28"/>
              </w:rPr>
            </w:pPr>
          </w:p>
          <w:p w:rsidR="007548E1" w:rsidRPr="008C6580" w:rsidRDefault="007548E1" w:rsidP="00262B83">
            <w:pPr>
              <w:ind w:right="1"/>
              <w:jc w:val="center"/>
              <w:rPr>
                <w:rFonts w:ascii="Times New Roman" w:hAnsi="Times New Roman"/>
                <w:b/>
                <w:sz w:val="28"/>
                <w:szCs w:val="28"/>
              </w:rPr>
            </w:pPr>
          </w:p>
          <w:p w:rsidR="007548E1" w:rsidRPr="008C6580" w:rsidRDefault="007548E1" w:rsidP="00262B83">
            <w:pPr>
              <w:ind w:right="1"/>
              <w:jc w:val="center"/>
              <w:rPr>
                <w:rFonts w:ascii="Times New Roman" w:hAnsi="Times New Roman"/>
                <w:b/>
                <w:sz w:val="28"/>
                <w:szCs w:val="28"/>
              </w:rPr>
            </w:pPr>
          </w:p>
          <w:p w:rsidR="007548E1" w:rsidRPr="008C6580" w:rsidRDefault="007548E1" w:rsidP="00262B83">
            <w:pPr>
              <w:ind w:right="1"/>
              <w:jc w:val="center"/>
              <w:rPr>
                <w:rFonts w:ascii="Times New Roman" w:hAnsi="Times New Roman"/>
                <w:b/>
                <w:sz w:val="24"/>
                <w:szCs w:val="24"/>
              </w:rPr>
            </w:pPr>
          </w:p>
        </w:tc>
      </w:tr>
    </w:tbl>
    <w:p w:rsidR="004314B8" w:rsidRDefault="004314B8"/>
    <w:sectPr w:rsidR="004314B8" w:rsidSect="00080ECF">
      <w:headerReference w:type="default" r:id="rId7"/>
      <w:pgSz w:w="11906" w:h="16838" w:code="9"/>
      <w:pgMar w:top="1134" w:right="1134" w:bottom="1134" w:left="1701" w:header="81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92F" w:rsidRDefault="0019492F" w:rsidP="00311FD3">
      <w:r>
        <w:separator/>
      </w:r>
    </w:p>
  </w:endnote>
  <w:endnote w:type="continuationSeparator" w:id="0">
    <w:p w:rsidR="0019492F" w:rsidRDefault="0019492F" w:rsidP="00311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1"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92F" w:rsidRDefault="0019492F" w:rsidP="00311FD3">
      <w:r>
        <w:separator/>
      </w:r>
    </w:p>
  </w:footnote>
  <w:footnote w:type="continuationSeparator" w:id="0">
    <w:p w:rsidR="0019492F" w:rsidRDefault="0019492F" w:rsidP="00311F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3591714"/>
      <w:docPartObj>
        <w:docPartGallery w:val="Page Numbers (Top of Page)"/>
        <w:docPartUnique/>
      </w:docPartObj>
    </w:sdtPr>
    <w:sdtEndPr>
      <w:rPr>
        <w:rFonts w:ascii="Times New Roman" w:hAnsi="Times New Roman"/>
        <w:noProof/>
        <w:sz w:val="24"/>
        <w:szCs w:val="24"/>
      </w:rPr>
    </w:sdtEndPr>
    <w:sdtContent>
      <w:p w:rsidR="00311FD3" w:rsidRPr="00311FD3" w:rsidRDefault="00311FD3">
        <w:pPr>
          <w:pStyle w:val="Header"/>
          <w:jc w:val="center"/>
          <w:rPr>
            <w:rFonts w:ascii="Times New Roman" w:hAnsi="Times New Roman"/>
            <w:sz w:val="24"/>
            <w:szCs w:val="24"/>
          </w:rPr>
        </w:pPr>
        <w:r w:rsidRPr="00311FD3">
          <w:rPr>
            <w:rFonts w:ascii="Times New Roman" w:hAnsi="Times New Roman"/>
            <w:sz w:val="24"/>
            <w:szCs w:val="24"/>
          </w:rPr>
          <w:fldChar w:fldCharType="begin"/>
        </w:r>
        <w:r w:rsidRPr="00311FD3">
          <w:rPr>
            <w:rFonts w:ascii="Times New Roman" w:hAnsi="Times New Roman"/>
            <w:sz w:val="24"/>
            <w:szCs w:val="24"/>
          </w:rPr>
          <w:instrText xml:space="preserve"> PAGE   \* MERGEFORMAT </w:instrText>
        </w:r>
        <w:r w:rsidRPr="00311FD3">
          <w:rPr>
            <w:rFonts w:ascii="Times New Roman" w:hAnsi="Times New Roman"/>
            <w:sz w:val="24"/>
            <w:szCs w:val="24"/>
          </w:rPr>
          <w:fldChar w:fldCharType="separate"/>
        </w:r>
        <w:r w:rsidR="00080ECF">
          <w:rPr>
            <w:rFonts w:ascii="Times New Roman" w:hAnsi="Times New Roman"/>
            <w:noProof/>
            <w:sz w:val="24"/>
            <w:szCs w:val="24"/>
          </w:rPr>
          <w:t>2</w:t>
        </w:r>
        <w:r w:rsidRPr="00311FD3">
          <w:rPr>
            <w:rFonts w:ascii="Times New Roman" w:hAnsi="Times New Roman"/>
            <w:noProof/>
            <w:sz w:val="24"/>
            <w:szCs w:val="24"/>
          </w:rPr>
          <w:fldChar w:fldCharType="end"/>
        </w:r>
      </w:p>
    </w:sdtContent>
  </w:sdt>
  <w:p w:rsidR="00311FD3" w:rsidRDefault="00311FD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92660"/>
    <w:multiLevelType w:val="hybridMultilevel"/>
    <w:tmpl w:val="CDFCBB86"/>
    <w:lvl w:ilvl="0" w:tplc="D61C98F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8E1"/>
    <w:rsid w:val="00020B13"/>
    <w:rsid w:val="0004428D"/>
    <w:rsid w:val="00044DB4"/>
    <w:rsid w:val="00080ECF"/>
    <w:rsid w:val="00102321"/>
    <w:rsid w:val="001548FD"/>
    <w:rsid w:val="00173580"/>
    <w:rsid w:val="00175D42"/>
    <w:rsid w:val="00177A34"/>
    <w:rsid w:val="00182BAF"/>
    <w:rsid w:val="00183CB1"/>
    <w:rsid w:val="0019492F"/>
    <w:rsid w:val="001B669A"/>
    <w:rsid w:val="001D1DA5"/>
    <w:rsid w:val="001F7129"/>
    <w:rsid w:val="00212ADD"/>
    <w:rsid w:val="00231031"/>
    <w:rsid w:val="002F42DC"/>
    <w:rsid w:val="00311FD3"/>
    <w:rsid w:val="00312F99"/>
    <w:rsid w:val="00315998"/>
    <w:rsid w:val="00320755"/>
    <w:rsid w:val="003400C9"/>
    <w:rsid w:val="00363B00"/>
    <w:rsid w:val="003B60F2"/>
    <w:rsid w:val="003D7C0D"/>
    <w:rsid w:val="004021FD"/>
    <w:rsid w:val="004073AE"/>
    <w:rsid w:val="004314B8"/>
    <w:rsid w:val="00482858"/>
    <w:rsid w:val="004D1071"/>
    <w:rsid w:val="004E66FF"/>
    <w:rsid w:val="005353AC"/>
    <w:rsid w:val="005642FF"/>
    <w:rsid w:val="00572795"/>
    <w:rsid w:val="005A4B56"/>
    <w:rsid w:val="005C637A"/>
    <w:rsid w:val="0060480E"/>
    <w:rsid w:val="00635F57"/>
    <w:rsid w:val="007465B6"/>
    <w:rsid w:val="007548E1"/>
    <w:rsid w:val="007B192D"/>
    <w:rsid w:val="00884F1C"/>
    <w:rsid w:val="00892B1B"/>
    <w:rsid w:val="008A43DD"/>
    <w:rsid w:val="008D7806"/>
    <w:rsid w:val="009123E6"/>
    <w:rsid w:val="00921584"/>
    <w:rsid w:val="009557F4"/>
    <w:rsid w:val="0097089A"/>
    <w:rsid w:val="00977B22"/>
    <w:rsid w:val="009B4E3E"/>
    <w:rsid w:val="009D039D"/>
    <w:rsid w:val="00AA20F1"/>
    <w:rsid w:val="00B6142F"/>
    <w:rsid w:val="00B617B7"/>
    <w:rsid w:val="00BA6A96"/>
    <w:rsid w:val="00BD7514"/>
    <w:rsid w:val="00C11D5B"/>
    <w:rsid w:val="00C176FD"/>
    <w:rsid w:val="00C302BD"/>
    <w:rsid w:val="00CC097B"/>
    <w:rsid w:val="00CC5D7D"/>
    <w:rsid w:val="00D2377B"/>
    <w:rsid w:val="00D62659"/>
    <w:rsid w:val="00D87A00"/>
    <w:rsid w:val="00E839E1"/>
    <w:rsid w:val="00E8477F"/>
    <w:rsid w:val="00EF6B29"/>
    <w:rsid w:val="00F274E1"/>
    <w:rsid w:val="00F66E7C"/>
    <w:rsid w:val="00FA6EB3"/>
    <w:rsid w:val="00FE79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79484"/>
  <w15:docId w15:val="{D5D33C41-6C0B-4CBF-ABC5-7DA937FB8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8E1"/>
    <w:pPr>
      <w:spacing w:after="0" w:line="240" w:lineRule="auto"/>
    </w:pPr>
    <w:rPr>
      <w:rFonts w:ascii="VNI-Times" w:eastAsia="Times New Roman" w:hAnsi="VNI-Times" w:cs="Times New Roman"/>
      <w:sz w:val="26"/>
      <w:szCs w:val="20"/>
    </w:rPr>
  </w:style>
  <w:style w:type="paragraph" w:styleId="Heading2">
    <w:name w:val="heading 2"/>
    <w:basedOn w:val="Normal"/>
    <w:next w:val="Normal"/>
    <w:link w:val="Heading2Char"/>
    <w:qFormat/>
    <w:rsid w:val="007548E1"/>
    <w:pPr>
      <w:keepNext/>
      <w:widowControl w:val="0"/>
      <w:ind w:left="1440" w:right="821"/>
      <w:jc w:val="center"/>
      <w:outlineLvl w:val="1"/>
    </w:pPr>
    <w:rPr>
      <w:b/>
      <w:color w:val="0000FF"/>
      <w:sz w:val="28"/>
    </w:rPr>
  </w:style>
  <w:style w:type="paragraph" w:styleId="Heading3">
    <w:name w:val="heading 3"/>
    <w:basedOn w:val="Normal"/>
    <w:next w:val="Normal"/>
    <w:link w:val="Heading3Char"/>
    <w:qFormat/>
    <w:rsid w:val="007548E1"/>
    <w:pPr>
      <w:keepNext/>
      <w:widowControl w:val="0"/>
      <w:ind w:left="1440" w:right="821"/>
      <w:jc w:val="center"/>
      <w:outlineLvl w:val="2"/>
    </w:pPr>
    <w:rPr>
      <w:b/>
      <w:color w:val="0000FF"/>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48E1"/>
    <w:rPr>
      <w:rFonts w:ascii="VNI-Times" w:eastAsia="Times New Roman" w:hAnsi="VNI-Times" w:cs="Times New Roman"/>
      <w:b/>
      <w:color w:val="0000FF"/>
      <w:sz w:val="28"/>
      <w:szCs w:val="20"/>
    </w:rPr>
  </w:style>
  <w:style w:type="character" w:customStyle="1" w:styleId="Heading3Char">
    <w:name w:val="Heading 3 Char"/>
    <w:basedOn w:val="DefaultParagraphFont"/>
    <w:link w:val="Heading3"/>
    <w:rsid w:val="007548E1"/>
    <w:rPr>
      <w:rFonts w:ascii="VNI-Times" w:eastAsia="Times New Roman" w:hAnsi="VNI-Times" w:cs="Times New Roman"/>
      <w:b/>
      <w:color w:val="0000FF"/>
      <w:sz w:val="36"/>
      <w:szCs w:val="20"/>
    </w:rPr>
  </w:style>
  <w:style w:type="paragraph" w:styleId="BlockText">
    <w:name w:val="Block Text"/>
    <w:basedOn w:val="Normal"/>
    <w:rsid w:val="007548E1"/>
    <w:pPr>
      <w:widowControl w:val="0"/>
      <w:ind w:left="1440" w:right="821" w:firstLine="1080"/>
      <w:jc w:val="both"/>
    </w:pPr>
    <w:rPr>
      <w:color w:val="0000FF"/>
      <w:sz w:val="24"/>
    </w:rPr>
  </w:style>
  <w:style w:type="paragraph" w:styleId="BalloonText">
    <w:name w:val="Balloon Text"/>
    <w:basedOn w:val="Normal"/>
    <w:link w:val="BalloonTextChar"/>
    <w:uiPriority w:val="99"/>
    <w:semiHidden/>
    <w:unhideWhenUsed/>
    <w:rsid w:val="008D78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7806"/>
    <w:rPr>
      <w:rFonts w:ascii="Segoe UI" w:eastAsia="Times New Roman" w:hAnsi="Segoe UI" w:cs="Segoe UI"/>
      <w:sz w:val="18"/>
      <w:szCs w:val="18"/>
    </w:rPr>
  </w:style>
  <w:style w:type="paragraph" w:styleId="ListParagraph">
    <w:name w:val="List Paragraph"/>
    <w:basedOn w:val="Normal"/>
    <w:uiPriority w:val="34"/>
    <w:qFormat/>
    <w:rsid w:val="004D1071"/>
    <w:pPr>
      <w:ind w:left="720"/>
      <w:contextualSpacing/>
    </w:pPr>
  </w:style>
  <w:style w:type="paragraph" w:styleId="Header">
    <w:name w:val="header"/>
    <w:basedOn w:val="Normal"/>
    <w:link w:val="HeaderChar"/>
    <w:uiPriority w:val="99"/>
    <w:unhideWhenUsed/>
    <w:rsid w:val="00311FD3"/>
    <w:pPr>
      <w:tabs>
        <w:tab w:val="center" w:pos="4680"/>
        <w:tab w:val="right" w:pos="9360"/>
      </w:tabs>
    </w:pPr>
  </w:style>
  <w:style w:type="character" w:customStyle="1" w:styleId="HeaderChar">
    <w:name w:val="Header Char"/>
    <w:basedOn w:val="DefaultParagraphFont"/>
    <w:link w:val="Header"/>
    <w:uiPriority w:val="99"/>
    <w:rsid w:val="00311FD3"/>
    <w:rPr>
      <w:rFonts w:ascii="VNI-Times" w:eastAsia="Times New Roman" w:hAnsi="VNI-Times" w:cs="Times New Roman"/>
      <w:sz w:val="26"/>
      <w:szCs w:val="20"/>
    </w:rPr>
  </w:style>
  <w:style w:type="paragraph" w:styleId="Footer">
    <w:name w:val="footer"/>
    <w:basedOn w:val="Normal"/>
    <w:link w:val="FooterChar"/>
    <w:uiPriority w:val="99"/>
    <w:unhideWhenUsed/>
    <w:rsid w:val="00311FD3"/>
    <w:pPr>
      <w:tabs>
        <w:tab w:val="center" w:pos="4680"/>
        <w:tab w:val="right" w:pos="9360"/>
      </w:tabs>
    </w:pPr>
  </w:style>
  <w:style w:type="character" w:customStyle="1" w:styleId="FooterChar">
    <w:name w:val="Footer Char"/>
    <w:basedOn w:val="DefaultParagraphFont"/>
    <w:link w:val="Footer"/>
    <w:uiPriority w:val="99"/>
    <w:rsid w:val="00311FD3"/>
    <w:rPr>
      <w:rFonts w:ascii="VNI-Times" w:eastAsia="Times New Roman" w:hAnsi="VNI-Times"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452</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thachphuongtam</dc:creator>
  <cp:keywords/>
  <dc:description/>
  <cp:lastModifiedBy>admin</cp:lastModifiedBy>
  <cp:revision>49</cp:revision>
  <cp:lastPrinted>2022-06-27T07:55:00Z</cp:lastPrinted>
  <dcterms:created xsi:type="dcterms:W3CDTF">2022-06-22T08:58:00Z</dcterms:created>
  <dcterms:modified xsi:type="dcterms:W3CDTF">2022-07-13T00:45:00Z</dcterms:modified>
</cp:coreProperties>
</file>