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5953"/>
      </w:tblGrid>
      <w:tr w:rsidR="003D326A" w14:paraId="01FE75EB" w14:textId="77777777" w:rsidTr="00C122B5">
        <w:trPr>
          <w:trHeight w:val="735"/>
        </w:trPr>
        <w:tc>
          <w:tcPr>
            <w:tcW w:w="3348" w:type="dxa"/>
          </w:tcPr>
          <w:p w14:paraId="3B7D7B10" w14:textId="7D26AB0C" w:rsidR="003D326A" w:rsidRPr="005A37BB" w:rsidRDefault="00786B08" w:rsidP="00C122B5">
            <w:pPr>
              <w:pStyle w:val="Heading2"/>
              <w:spacing w:before="0"/>
              <w:jc w:val="center"/>
              <w:outlineLvl w:val="1"/>
              <w:rPr>
                <w:rFonts w:ascii="Times New Roman" w:hAnsi="Times New Roman" w:cs="Times New Roman"/>
                <w:color w:val="auto"/>
              </w:rPr>
            </w:pPr>
            <w:r w:rsidRPr="005A37BB">
              <w:rPr>
                <w:rFonts w:ascii="Times New Roman" w:hAnsi="Times New Roman" w:cs="Times New Roman"/>
                <w:color w:val="auto"/>
              </w:rPr>
              <w:t>ỦY BAN NHÂN DÂN</w:t>
            </w:r>
          </w:p>
          <w:p w14:paraId="57E6DA58" w14:textId="0FAAE5F9" w:rsidR="003D326A" w:rsidRPr="000F0C41" w:rsidRDefault="008C55F6" w:rsidP="002D0776">
            <w:pPr>
              <w:jc w:val="center"/>
              <w:rPr>
                <w:rFonts w:ascii="Times New Roman" w:hAnsi="Times New Roman" w:cs="Times New Roman"/>
                <w:b/>
                <w:sz w:val="28"/>
                <w:szCs w:val="28"/>
                <w:lang w:val="vi-VN"/>
              </w:rPr>
            </w:pPr>
            <w:r w:rsidRPr="005A37BB">
              <w:rPr>
                <w:rFonts w:ascii="Times New Roman" w:hAnsi="Times New Roman" w:cs="Times New Roman"/>
                <w:b/>
                <w:noProof/>
                <w:sz w:val="26"/>
                <w:szCs w:val="26"/>
              </w:rPr>
              <w:pict w14:anchorId="3E572201">
                <v:shapetype id="_x0000_t32" coordsize="21600,21600" o:spt="32" o:oned="t" path="m,l21600,21600e" filled="f">
                  <v:path arrowok="t" fillok="f" o:connecttype="none"/>
                  <o:lock v:ext="edit" shapetype="t"/>
                </v:shapetype>
                <v:shape id="_x0000_s1028" type="#_x0000_t32" style="position:absolute;left:0;text-align:left;margin-left:63.95pt;margin-top:16.45pt;width:29.75pt;height:0;z-index:251659264;mso-position-horizontal-relative:text;mso-position-vertical-relative:text" o:connectortype="straight"/>
              </w:pict>
            </w:r>
            <w:r w:rsidR="00786B08" w:rsidRPr="005A37BB">
              <w:rPr>
                <w:rFonts w:ascii="Times New Roman" w:hAnsi="Times New Roman" w:cs="Times New Roman"/>
                <w:b/>
                <w:sz w:val="26"/>
                <w:szCs w:val="26"/>
              </w:rPr>
              <w:t>TỈNH TÂY NINH</w:t>
            </w:r>
          </w:p>
        </w:tc>
        <w:tc>
          <w:tcPr>
            <w:tcW w:w="5953" w:type="dxa"/>
          </w:tcPr>
          <w:p w14:paraId="4E535163" w14:textId="77777777" w:rsidR="003D326A" w:rsidRDefault="003D326A" w:rsidP="00AD55C4">
            <w:pPr>
              <w:pStyle w:val="Heading2"/>
              <w:spacing w:before="0"/>
              <w:jc w:val="center"/>
              <w:outlineLvl w:val="1"/>
              <w:rPr>
                <w:rFonts w:ascii="Times New Roman" w:hAnsi="Times New Roman" w:cs="Times New Roman"/>
                <w:color w:val="auto"/>
              </w:rPr>
            </w:pPr>
            <w:r>
              <w:rPr>
                <w:rFonts w:ascii="Times New Roman" w:hAnsi="Times New Roman" w:cs="Times New Roman"/>
                <w:color w:val="auto"/>
              </w:rPr>
              <w:t>CỘNG HÒA XÃ HỘI CHỦ NGHĨA VIỆT NAM</w:t>
            </w:r>
          </w:p>
          <w:p w14:paraId="6D66209F" w14:textId="6D1B2488" w:rsidR="003D326A" w:rsidRPr="003D326A" w:rsidRDefault="008C55F6" w:rsidP="003D326A">
            <w:pPr>
              <w:jc w:val="center"/>
              <w:rPr>
                <w:rFonts w:ascii="Times New Roman" w:hAnsi="Times New Roman" w:cs="Times New Roman"/>
                <w:b/>
                <w:sz w:val="28"/>
                <w:szCs w:val="28"/>
              </w:rPr>
            </w:pPr>
            <w:r>
              <w:rPr>
                <w:rFonts w:ascii="Times New Roman" w:hAnsi="Times New Roman" w:cs="Times New Roman"/>
                <w:b/>
                <w:noProof/>
                <w:sz w:val="28"/>
                <w:szCs w:val="28"/>
                <w:lang w:val="en-GB" w:eastAsia="en-GB"/>
              </w:rPr>
              <w:pict w14:anchorId="45555517">
                <v:shape id="_x0000_s1029" type="#_x0000_t32" style="position:absolute;left:0;text-align:left;margin-left:59.2pt;margin-top:17.95pt;width:169.5pt;height:0;z-index:251660288" o:connectortype="straight"/>
              </w:pict>
            </w:r>
            <w:r w:rsidR="003D326A" w:rsidRPr="003D326A">
              <w:rPr>
                <w:rFonts w:ascii="Times New Roman" w:hAnsi="Times New Roman" w:cs="Times New Roman"/>
                <w:b/>
                <w:sz w:val="28"/>
                <w:szCs w:val="28"/>
              </w:rPr>
              <w:t>Độc lậ</w:t>
            </w:r>
            <w:r w:rsidR="00226437">
              <w:rPr>
                <w:rFonts w:ascii="Times New Roman" w:hAnsi="Times New Roman" w:cs="Times New Roman"/>
                <w:b/>
                <w:sz w:val="28"/>
                <w:szCs w:val="28"/>
              </w:rPr>
              <w:t>p -</w:t>
            </w:r>
            <w:r w:rsidR="003D326A" w:rsidRPr="003D326A">
              <w:rPr>
                <w:rFonts w:ascii="Times New Roman" w:hAnsi="Times New Roman" w:cs="Times New Roman"/>
                <w:b/>
                <w:sz w:val="28"/>
                <w:szCs w:val="28"/>
              </w:rPr>
              <w:t xml:space="preserve"> Tự</w:t>
            </w:r>
            <w:r w:rsidR="00226437">
              <w:rPr>
                <w:rFonts w:ascii="Times New Roman" w:hAnsi="Times New Roman" w:cs="Times New Roman"/>
                <w:b/>
                <w:sz w:val="28"/>
                <w:szCs w:val="28"/>
              </w:rPr>
              <w:t xml:space="preserve"> do -</w:t>
            </w:r>
            <w:r w:rsidR="003D326A" w:rsidRPr="003D326A">
              <w:rPr>
                <w:rFonts w:ascii="Times New Roman" w:hAnsi="Times New Roman" w:cs="Times New Roman"/>
                <w:b/>
                <w:sz w:val="28"/>
                <w:szCs w:val="28"/>
              </w:rPr>
              <w:t xml:space="preserve"> Hạnh phúc</w:t>
            </w:r>
          </w:p>
        </w:tc>
      </w:tr>
      <w:tr w:rsidR="003D326A" w14:paraId="21A7801B" w14:textId="77777777" w:rsidTr="00C122B5">
        <w:trPr>
          <w:trHeight w:val="1341"/>
        </w:trPr>
        <w:tc>
          <w:tcPr>
            <w:tcW w:w="3348" w:type="dxa"/>
          </w:tcPr>
          <w:p w14:paraId="19FE591E" w14:textId="0553335B" w:rsidR="003D326A" w:rsidRDefault="003D326A" w:rsidP="00D0036C">
            <w:pPr>
              <w:pStyle w:val="Heading2"/>
              <w:spacing w:before="120"/>
              <w:jc w:val="center"/>
              <w:outlineLvl w:val="1"/>
              <w:rPr>
                <w:rFonts w:ascii="Times New Roman" w:hAnsi="Times New Roman" w:cs="Times New Roman"/>
                <w:b w:val="0"/>
                <w:color w:val="auto"/>
                <w:sz w:val="28"/>
                <w:szCs w:val="28"/>
              </w:rPr>
            </w:pPr>
            <w:r w:rsidRPr="00733B49">
              <w:rPr>
                <w:rFonts w:ascii="Times New Roman" w:hAnsi="Times New Roman" w:cs="Times New Roman"/>
                <w:b w:val="0"/>
                <w:color w:val="auto"/>
                <w:sz w:val="28"/>
                <w:szCs w:val="28"/>
              </w:rPr>
              <w:t>Số</w:t>
            </w:r>
            <w:r w:rsidR="00633E59">
              <w:rPr>
                <w:rFonts w:ascii="Times New Roman" w:hAnsi="Times New Roman" w:cs="Times New Roman"/>
                <w:b w:val="0"/>
                <w:color w:val="auto"/>
                <w:sz w:val="28"/>
                <w:szCs w:val="28"/>
              </w:rPr>
              <w:t>:</w:t>
            </w:r>
            <w:r w:rsidR="002257FC" w:rsidRPr="00733B49">
              <w:rPr>
                <w:rFonts w:ascii="Times New Roman" w:hAnsi="Times New Roman" w:cs="Times New Roman"/>
                <w:b w:val="0"/>
                <w:color w:val="auto"/>
                <w:sz w:val="28"/>
                <w:szCs w:val="28"/>
              </w:rPr>
              <w:t xml:space="preserve">    </w:t>
            </w:r>
            <w:r w:rsidR="00957458" w:rsidRPr="00733B49">
              <w:rPr>
                <w:rFonts w:ascii="Times New Roman" w:hAnsi="Times New Roman" w:cs="Times New Roman"/>
                <w:b w:val="0"/>
                <w:color w:val="auto"/>
                <w:sz w:val="28"/>
                <w:szCs w:val="28"/>
              </w:rPr>
              <w:t xml:space="preserve">  </w:t>
            </w:r>
            <w:r w:rsidR="002257FC" w:rsidRPr="00733B49">
              <w:rPr>
                <w:rFonts w:ascii="Times New Roman" w:hAnsi="Times New Roman" w:cs="Times New Roman"/>
                <w:b w:val="0"/>
                <w:color w:val="auto"/>
                <w:sz w:val="28"/>
                <w:szCs w:val="28"/>
              </w:rPr>
              <w:t xml:space="preserve">     /</w:t>
            </w:r>
            <w:r w:rsidR="00786B08">
              <w:rPr>
                <w:rFonts w:ascii="Times New Roman" w:hAnsi="Times New Roman" w:cs="Times New Roman"/>
                <w:b w:val="0"/>
                <w:color w:val="auto"/>
                <w:sz w:val="28"/>
                <w:szCs w:val="28"/>
              </w:rPr>
              <w:t>UBND-KT</w:t>
            </w:r>
          </w:p>
          <w:p w14:paraId="63E5DD62" w14:textId="77777777" w:rsidR="00B41DB6" w:rsidRPr="00B41DB6" w:rsidRDefault="00B41DB6" w:rsidP="00B41DB6">
            <w:pPr>
              <w:rPr>
                <w:sz w:val="12"/>
                <w:szCs w:val="12"/>
              </w:rPr>
            </w:pPr>
          </w:p>
          <w:p w14:paraId="03CE68EF" w14:textId="77777777" w:rsidR="002B64A1" w:rsidRDefault="00957458" w:rsidP="002B64A1">
            <w:pPr>
              <w:ind w:left="-90" w:right="-105"/>
              <w:jc w:val="center"/>
              <w:rPr>
                <w:rFonts w:ascii="Times New Roman" w:hAnsi="Times New Roman" w:cs="Times New Roman"/>
              </w:rPr>
            </w:pPr>
            <w:r w:rsidRPr="00C122B5">
              <w:rPr>
                <w:rFonts w:ascii="Times New Roman" w:hAnsi="Times New Roman" w:cs="Times New Roman"/>
              </w:rPr>
              <w:t xml:space="preserve">V/v </w:t>
            </w:r>
            <w:r w:rsidR="003E6BE8" w:rsidRPr="00C122B5">
              <w:rPr>
                <w:rFonts w:ascii="Times New Roman" w:hAnsi="Times New Roman" w:cs="Times New Roman"/>
              </w:rPr>
              <w:t xml:space="preserve">thẩm quyền đối với việc lập, </w:t>
            </w:r>
          </w:p>
          <w:p w14:paraId="175A1D98" w14:textId="2EEFF3D0" w:rsidR="003D326A" w:rsidRPr="00C122B5" w:rsidRDefault="007C062F" w:rsidP="002B64A1">
            <w:pPr>
              <w:ind w:left="-90" w:right="-105"/>
              <w:jc w:val="center"/>
              <w:rPr>
                <w:rFonts w:ascii="Times New Roman" w:hAnsi="Times New Roman" w:cs="Times New Roman"/>
              </w:rPr>
            </w:pPr>
            <w:r w:rsidRPr="00C122B5">
              <w:rPr>
                <w:rFonts w:ascii="Times New Roman" w:hAnsi="Times New Roman" w:cs="Times New Roman"/>
              </w:rPr>
              <w:t>cho ý kiến</w:t>
            </w:r>
            <w:r w:rsidR="003E6BE8" w:rsidRPr="00C122B5">
              <w:rPr>
                <w:rFonts w:ascii="Times New Roman" w:hAnsi="Times New Roman" w:cs="Times New Roman"/>
              </w:rPr>
              <w:t>, phê duyệt dự toán mua sắm tài sản</w:t>
            </w:r>
            <w:r w:rsidR="00F76B4F" w:rsidRPr="00C122B5">
              <w:rPr>
                <w:rFonts w:ascii="Times New Roman" w:hAnsi="Times New Roman" w:cs="Times New Roman"/>
              </w:rPr>
              <w:t xml:space="preserve"> công</w:t>
            </w:r>
            <w:r w:rsidR="003E6BE8" w:rsidRPr="00C122B5">
              <w:rPr>
                <w:rFonts w:ascii="Times New Roman" w:hAnsi="Times New Roman" w:cs="Times New Roman"/>
              </w:rPr>
              <w:t>, hàng hóa, dịch vụ</w:t>
            </w:r>
          </w:p>
        </w:tc>
        <w:tc>
          <w:tcPr>
            <w:tcW w:w="5953" w:type="dxa"/>
          </w:tcPr>
          <w:p w14:paraId="772E0471" w14:textId="5F1E134D" w:rsidR="00386058" w:rsidRPr="000F0C41" w:rsidRDefault="003D326A" w:rsidP="00D0036C">
            <w:pPr>
              <w:pStyle w:val="Heading2"/>
              <w:spacing w:before="120"/>
              <w:jc w:val="center"/>
              <w:outlineLvl w:val="1"/>
              <w:rPr>
                <w:rFonts w:ascii="Times New Roman" w:hAnsi="Times New Roman" w:cs="Times New Roman"/>
                <w:b w:val="0"/>
                <w:i/>
                <w:color w:val="auto"/>
                <w:sz w:val="28"/>
                <w:szCs w:val="28"/>
              </w:rPr>
            </w:pPr>
            <w:r w:rsidRPr="000F0C41">
              <w:rPr>
                <w:rFonts w:ascii="Times New Roman" w:hAnsi="Times New Roman" w:cs="Times New Roman"/>
                <w:b w:val="0"/>
                <w:i/>
                <w:color w:val="auto"/>
                <w:sz w:val="28"/>
                <w:szCs w:val="28"/>
              </w:rPr>
              <w:t xml:space="preserve">Tây Ninh, ngày   </w:t>
            </w:r>
            <w:r w:rsidR="002257FC" w:rsidRPr="000F0C41">
              <w:rPr>
                <w:rFonts w:ascii="Times New Roman" w:hAnsi="Times New Roman" w:cs="Times New Roman"/>
                <w:b w:val="0"/>
                <w:i/>
                <w:color w:val="auto"/>
                <w:sz w:val="28"/>
                <w:szCs w:val="28"/>
              </w:rPr>
              <w:t xml:space="preserve">   </w:t>
            </w:r>
            <w:r w:rsidRPr="000F0C41">
              <w:rPr>
                <w:rFonts w:ascii="Times New Roman" w:hAnsi="Times New Roman" w:cs="Times New Roman"/>
                <w:b w:val="0"/>
                <w:i/>
                <w:color w:val="auto"/>
                <w:sz w:val="28"/>
                <w:szCs w:val="28"/>
              </w:rPr>
              <w:t xml:space="preserve"> tháng </w:t>
            </w:r>
            <w:r w:rsidR="00EC1CB7">
              <w:rPr>
                <w:rFonts w:ascii="Times New Roman" w:hAnsi="Times New Roman" w:cs="Times New Roman"/>
                <w:b w:val="0"/>
                <w:i/>
                <w:color w:val="auto"/>
                <w:sz w:val="28"/>
                <w:szCs w:val="28"/>
              </w:rPr>
              <w:t xml:space="preserve">9 </w:t>
            </w:r>
            <w:r w:rsidRPr="000F0C41">
              <w:rPr>
                <w:rFonts w:ascii="Times New Roman" w:hAnsi="Times New Roman" w:cs="Times New Roman"/>
                <w:b w:val="0"/>
                <w:i/>
                <w:color w:val="auto"/>
                <w:sz w:val="28"/>
                <w:szCs w:val="28"/>
              </w:rPr>
              <w:t>năm 20</w:t>
            </w:r>
            <w:r w:rsidR="00C7428F">
              <w:rPr>
                <w:rFonts w:ascii="Times New Roman" w:hAnsi="Times New Roman" w:cs="Times New Roman"/>
                <w:b w:val="0"/>
                <w:i/>
                <w:color w:val="auto"/>
                <w:sz w:val="28"/>
                <w:szCs w:val="28"/>
              </w:rPr>
              <w:t>2</w:t>
            </w:r>
            <w:r w:rsidR="00364019">
              <w:rPr>
                <w:rFonts w:ascii="Times New Roman" w:hAnsi="Times New Roman" w:cs="Times New Roman"/>
                <w:b w:val="0"/>
                <w:i/>
                <w:color w:val="auto"/>
                <w:sz w:val="28"/>
                <w:szCs w:val="28"/>
              </w:rPr>
              <w:t>3</w:t>
            </w:r>
          </w:p>
          <w:p w14:paraId="3B6D540B" w14:textId="77777777" w:rsidR="00386058" w:rsidRDefault="00386058" w:rsidP="00386058"/>
          <w:p w14:paraId="6C3E0089" w14:textId="77777777" w:rsidR="003D326A" w:rsidRPr="00386058" w:rsidRDefault="00386058" w:rsidP="00386058">
            <w:pPr>
              <w:tabs>
                <w:tab w:val="left" w:pos="1080"/>
              </w:tabs>
            </w:pPr>
            <w:r>
              <w:tab/>
            </w:r>
          </w:p>
        </w:tc>
      </w:tr>
    </w:tbl>
    <w:p w14:paraId="31EA5ADC" w14:textId="4FC129EE" w:rsidR="00B654B7" w:rsidRPr="00B654B7" w:rsidRDefault="00B654B7" w:rsidP="0012052D">
      <w:pPr>
        <w:pStyle w:val="Heading2"/>
        <w:spacing w:before="0" w:after="240" w:line="240" w:lineRule="auto"/>
        <w:jc w:val="center"/>
        <w:rPr>
          <w:rFonts w:ascii="Times New Roman" w:hAnsi="Times New Roman" w:cs="Times New Roman"/>
          <w:b w:val="0"/>
          <w:color w:val="auto"/>
          <w:sz w:val="2"/>
          <w:szCs w:val="2"/>
        </w:rPr>
      </w:pPr>
    </w:p>
    <w:p w14:paraId="079AC001" w14:textId="3342C014" w:rsidR="00916EEE" w:rsidRDefault="003D326A" w:rsidP="0017389B">
      <w:pPr>
        <w:pStyle w:val="Heading2"/>
        <w:spacing w:before="480" w:line="240" w:lineRule="auto"/>
        <w:ind w:firstLine="1559"/>
        <w:rPr>
          <w:rFonts w:ascii="Times New Roman" w:hAnsi="Times New Roman" w:cs="Times New Roman"/>
          <w:b w:val="0"/>
          <w:color w:val="auto"/>
          <w:sz w:val="28"/>
          <w:szCs w:val="28"/>
        </w:rPr>
      </w:pPr>
      <w:r w:rsidRPr="003F07F3">
        <w:rPr>
          <w:rFonts w:ascii="Times New Roman" w:hAnsi="Times New Roman" w:cs="Times New Roman"/>
          <w:b w:val="0"/>
          <w:color w:val="auto"/>
          <w:sz w:val="28"/>
          <w:szCs w:val="28"/>
        </w:rPr>
        <w:t>Kính gửi:</w:t>
      </w:r>
    </w:p>
    <w:p w14:paraId="6459191D" w14:textId="7CB57E05" w:rsidR="00364019" w:rsidRPr="00552872" w:rsidRDefault="005450FC" w:rsidP="00AD011C">
      <w:pPr>
        <w:spacing w:after="0" w:line="240" w:lineRule="auto"/>
        <w:ind w:firstLine="2693"/>
        <w:rPr>
          <w:rFonts w:ascii="Times New Roman" w:hAnsi="Times New Roman" w:cs="Times New Roman"/>
          <w:color w:val="002060"/>
          <w:sz w:val="28"/>
          <w:szCs w:val="28"/>
        </w:rPr>
      </w:pPr>
      <w:r>
        <w:rPr>
          <w:rFonts w:ascii="Times New Roman" w:hAnsi="Times New Roman" w:cs="Times New Roman"/>
          <w:sz w:val="28"/>
          <w:szCs w:val="28"/>
        </w:rPr>
        <w:t xml:space="preserve">    </w:t>
      </w:r>
      <w:r w:rsidRPr="00552872">
        <w:rPr>
          <w:rFonts w:ascii="Times New Roman" w:hAnsi="Times New Roman" w:cs="Times New Roman"/>
          <w:color w:val="002060"/>
          <w:sz w:val="28"/>
          <w:szCs w:val="28"/>
        </w:rPr>
        <w:t xml:space="preserve"> </w:t>
      </w:r>
      <w:r w:rsidR="00D57ED4" w:rsidRPr="00552872">
        <w:rPr>
          <w:rFonts w:ascii="Times New Roman" w:hAnsi="Times New Roman" w:cs="Times New Roman"/>
          <w:color w:val="002060"/>
          <w:sz w:val="28"/>
          <w:szCs w:val="28"/>
        </w:rPr>
        <w:t xml:space="preserve">- </w:t>
      </w:r>
      <w:r w:rsidR="00885D2A" w:rsidRPr="00552872">
        <w:rPr>
          <w:rFonts w:ascii="Times New Roman" w:hAnsi="Times New Roman" w:cs="Times New Roman"/>
          <w:color w:val="002060"/>
          <w:sz w:val="28"/>
          <w:szCs w:val="28"/>
        </w:rPr>
        <w:t>Các cơ quan, đơn vị</w:t>
      </w:r>
      <w:r w:rsidR="00364019" w:rsidRPr="00552872">
        <w:rPr>
          <w:rFonts w:ascii="Times New Roman" w:hAnsi="Times New Roman" w:cs="Times New Roman"/>
          <w:color w:val="002060"/>
          <w:sz w:val="28"/>
          <w:szCs w:val="28"/>
        </w:rPr>
        <w:t xml:space="preserve"> tỉnh;</w:t>
      </w:r>
    </w:p>
    <w:p w14:paraId="7E9FE8A4" w14:textId="68DCA9C1" w:rsidR="00364019" w:rsidRPr="00364019" w:rsidRDefault="005450FC" w:rsidP="00757C6E">
      <w:pPr>
        <w:spacing w:after="120" w:line="240" w:lineRule="auto"/>
        <w:ind w:firstLine="2693"/>
        <w:rPr>
          <w:rFonts w:ascii="Times New Roman" w:hAnsi="Times New Roman" w:cs="Times New Roman"/>
          <w:sz w:val="28"/>
          <w:szCs w:val="28"/>
        </w:rPr>
      </w:pPr>
      <w:r>
        <w:rPr>
          <w:rFonts w:ascii="Times New Roman" w:hAnsi="Times New Roman" w:cs="Times New Roman"/>
          <w:sz w:val="28"/>
          <w:szCs w:val="28"/>
        </w:rPr>
        <w:t xml:space="preserve">     </w:t>
      </w:r>
      <w:r w:rsidR="00364019">
        <w:rPr>
          <w:rFonts w:ascii="Times New Roman" w:hAnsi="Times New Roman" w:cs="Times New Roman"/>
          <w:sz w:val="28"/>
          <w:szCs w:val="28"/>
        </w:rPr>
        <w:t xml:space="preserve">- </w:t>
      </w:r>
      <w:r>
        <w:rPr>
          <w:rFonts w:ascii="Times New Roman" w:hAnsi="Times New Roman" w:cs="Times New Roman"/>
          <w:sz w:val="28"/>
          <w:szCs w:val="28"/>
        </w:rPr>
        <w:t>UBND</w:t>
      </w:r>
      <w:r w:rsidR="00364019">
        <w:rPr>
          <w:rFonts w:ascii="Times New Roman" w:hAnsi="Times New Roman" w:cs="Times New Roman"/>
          <w:sz w:val="28"/>
          <w:szCs w:val="28"/>
        </w:rPr>
        <w:t xml:space="preserve"> các huyện, thị xã, thành phố.</w:t>
      </w:r>
    </w:p>
    <w:p w14:paraId="212859F5" w14:textId="77777777" w:rsidR="00B654B7" w:rsidRPr="00B654B7" w:rsidRDefault="00B654B7" w:rsidP="00B654B7">
      <w:pPr>
        <w:rPr>
          <w:sz w:val="2"/>
          <w:szCs w:val="2"/>
        </w:rPr>
      </w:pPr>
    </w:p>
    <w:p w14:paraId="689D0CDF" w14:textId="2196BA3F" w:rsidR="003A7A70" w:rsidRDefault="003A7A70" w:rsidP="00753042">
      <w:pPr>
        <w:spacing w:after="120" w:line="240" w:lineRule="auto"/>
        <w:ind w:firstLine="720"/>
        <w:jc w:val="both"/>
        <w:rPr>
          <w:rFonts w:ascii="Times New Roman" w:hAnsi="Times New Roman" w:cs="Times New Roman"/>
          <w:sz w:val="28"/>
          <w:szCs w:val="28"/>
        </w:rPr>
      </w:pPr>
      <w:r w:rsidRPr="003A7A70">
        <w:rPr>
          <w:rFonts w:ascii="Times New Roman" w:hAnsi="Times New Roman" w:cs="Times New Roman"/>
          <w:sz w:val="28"/>
          <w:szCs w:val="28"/>
        </w:rPr>
        <w:t xml:space="preserve">Căn cứ Luật Ngân sách nhà nước ngày 25 tháng 6 năm 2015; </w:t>
      </w:r>
    </w:p>
    <w:p w14:paraId="693F86FB" w14:textId="452A4C36" w:rsidR="001C6612" w:rsidRDefault="001C6612" w:rsidP="00753042">
      <w:pPr>
        <w:spacing w:after="120" w:line="240" w:lineRule="auto"/>
        <w:ind w:firstLine="720"/>
        <w:jc w:val="both"/>
        <w:rPr>
          <w:rFonts w:ascii="Times New Roman" w:hAnsi="Times New Roman" w:cs="Times New Roman"/>
          <w:color w:val="000000"/>
          <w:sz w:val="28"/>
          <w:szCs w:val="28"/>
        </w:rPr>
      </w:pPr>
      <w:r w:rsidRPr="009E33D3">
        <w:rPr>
          <w:rFonts w:ascii="Times New Roman" w:hAnsi="Times New Roman"/>
          <w:sz w:val="28"/>
          <w:szCs w:val="28"/>
        </w:rPr>
        <w:t xml:space="preserve">Căn cứ Thông tư </w:t>
      </w:r>
      <w:r>
        <w:rPr>
          <w:rFonts w:ascii="Times New Roman" w:hAnsi="Times New Roman"/>
          <w:sz w:val="28"/>
          <w:szCs w:val="28"/>
        </w:rPr>
        <w:t xml:space="preserve">số </w:t>
      </w:r>
      <w:r w:rsidRPr="009E33D3">
        <w:rPr>
          <w:rFonts w:ascii="Times New Roman" w:hAnsi="Times New Roman"/>
          <w:sz w:val="28"/>
          <w:szCs w:val="28"/>
        </w:rPr>
        <w:t>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tổ chức xã hội - nghề nghiệp</w:t>
      </w:r>
      <w:r>
        <w:rPr>
          <w:rFonts w:ascii="Times New Roman" w:hAnsi="Times New Roman"/>
          <w:sz w:val="28"/>
          <w:szCs w:val="28"/>
        </w:rPr>
        <w:t xml:space="preserve"> và</w:t>
      </w:r>
      <w:r w:rsidRPr="009E33D3">
        <w:rPr>
          <w:rFonts w:ascii="Times New Roman" w:hAnsi="Times New Roman"/>
          <w:sz w:val="28"/>
          <w:szCs w:val="28"/>
        </w:rPr>
        <w:t xml:space="preserve"> Thông tư</w:t>
      </w:r>
      <w:r>
        <w:rPr>
          <w:rFonts w:ascii="Times New Roman" w:hAnsi="Times New Roman"/>
          <w:sz w:val="28"/>
          <w:szCs w:val="28"/>
        </w:rPr>
        <w:t xml:space="preserve"> số</w:t>
      </w:r>
      <w:r w:rsidRPr="009E33D3">
        <w:rPr>
          <w:rFonts w:ascii="Times New Roman" w:hAnsi="Times New Roman"/>
          <w:sz w:val="28"/>
          <w:szCs w:val="28"/>
        </w:rPr>
        <w:t xml:space="preserve"> 68/2022/TT-BTC ngày 11/11/2022 về sửa đổi bổ sung một số điều Thông tư 58/2016/TT-BTC ngày 29/3/2016 của Bộ Tài chính</w:t>
      </w:r>
      <w:r>
        <w:rPr>
          <w:rFonts w:ascii="Times New Roman" w:hAnsi="Times New Roman"/>
          <w:sz w:val="28"/>
          <w:szCs w:val="28"/>
        </w:rPr>
        <w:t>;</w:t>
      </w:r>
    </w:p>
    <w:p w14:paraId="50C01EDC" w14:textId="19ECFF23" w:rsidR="00C02B93" w:rsidRDefault="00C02B93" w:rsidP="00753042">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sz w:val="28"/>
        </w:rPr>
        <w:t>Căn cứ Quyết định số 32/2018/QĐ-UBND ngày 29/8/2018 của UBND tỉnh ban hành quy định phân cấp thẩm quyền quyết định trong việc quản lý, sử dụng tài sản công trên địa bàn tỉnh Tây Ninh (viết tắt là Quyết định số</w:t>
      </w:r>
      <w:r w:rsidR="003A7A70">
        <w:rPr>
          <w:rFonts w:ascii="Times New Roman" w:hAnsi="Times New Roman" w:cs="Times New Roman"/>
          <w:sz w:val="28"/>
        </w:rPr>
        <w:t xml:space="preserve"> 32/2018/QĐ-UBND);</w:t>
      </w:r>
    </w:p>
    <w:p w14:paraId="2584C4C4" w14:textId="61DF7925" w:rsidR="00753042" w:rsidRDefault="005B3F88" w:rsidP="00753042">
      <w:pPr>
        <w:spacing w:after="120" w:line="240" w:lineRule="auto"/>
        <w:ind w:firstLine="720"/>
        <w:jc w:val="both"/>
        <w:rPr>
          <w:rFonts w:ascii="Times New Roman" w:hAnsi="Times New Roman" w:cs="Times New Roman"/>
          <w:sz w:val="28"/>
        </w:rPr>
      </w:pPr>
      <w:r w:rsidRPr="00FA2E89">
        <w:rPr>
          <w:rFonts w:ascii="Times New Roman" w:hAnsi="Times New Roman" w:cs="Times New Roman"/>
          <w:sz w:val="28"/>
        </w:rPr>
        <w:t xml:space="preserve">Trong thời gian </w:t>
      </w:r>
      <w:r>
        <w:rPr>
          <w:rFonts w:ascii="Times New Roman" w:hAnsi="Times New Roman" w:cs="Times New Roman"/>
          <w:sz w:val="28"/>
        </w:rPr>
        <w:t xml:space="preserve">chờ ban hành Quyết định </w:t>
      </w:r>
      <w:r w:rsidRPr="00FA2E89">
        <w:rPr>
          <w:rFonts w:ascii="Times New Roman" w:hAnsi="Times New Roman" w:cs="Times New Roman"/>
          <w:sz w:val="28"/>
        </w:rPr>
        <w:t>thay thế Quyết định số 32/2018/QĐ-UBND ngày 29/8/2018</w:t>
      </w:r>
      <w:r>
        <w:rPr>
          <w:rFonts w:ascii="Times New Roman" w:hAnsi="Times New Roman" w:cs="Times New Roman"/>
          <w:sz w:val="28"/>
        </w:rPr>
        <w:t xml:space="preserve">, </w:t>
      </w:r>
      <w:r w:rsidRPr="00CC430F">
        <w:rPr>
          <w:rFonts w:ascii="Times New Roman" w:hAnsi="Times New Roman" w:cs="Times New Roman"/>
          <w:color w:val="002060"/>
          <w:sz w:val="28"/>
        </w:rPr>
        <w:t>để thống nhất</w:t>
      </w:r>
      <w:r>
        <w:rPr>
          <w:rFonts w:ascii="Times New Roman" w:hAnsi="Times New Roman" w:cs="Times New Roman"/>
          <w:color w:val="002060"/>
          <w:sz w:val="28"/>
        </w:rPr>
        <w:t xml:space="preserve"> thực hiện</w:t>
      </w:r>
      <w:r w:rsidRPr="00CC430F">
        <w:rPr>
          <w:rFonts w:ascii="Times New Roman" w:hAnsi="Times New Roman" w:cs="Times New Roman"/>
          <w:color w:val="002060"/>
          <w:sz w:val="28"/>
        </w:rPr>
        <w:t xml:space="preserve"> về thẩm quyền lập, cho ý kiến, phê duyệt dự toán mua sắm thường xuyên đối với tài sản, hàng hóa, dịch vụ </w:t>
      </w:r>
      <w:r w:rsidR="00A8669B">
        <w:rPr>
          <w:rFonts w:ascii="Times New Roman" w:hAnsi="Times New Roman" w:cs="Times New Roman"/>
          <w:sz w:val="28"/>
        </w:rPr>
        <w:t>của các cơ quan, đơn vị</w:t>
      </w:r>
      <w:r w:rsidR="00A8669B">
        <w:rPr>
          <w:rFonts w:ascii="Times New Roman" w:hAnsi="Times New Roman" w:cs="Times New Roman"/>
          <w:sz w:val="28"/>
        </w:rPr>
        <w:t xml:space="preserve">, địa phương </w:t>
      </w:r>
      <w:r w:rsidRPr="00CC430F">
        <w:rPr>
          <w:rFonts w:ascii="Times New Roman" w:hAnsi="Times New Roman" w:cs="Times New Roman"/>
          <w:color w:val="002060"/>
          <w:sz w:val="28"/>
        </w:rPr>
        <w:t>trên địa bàn tỉnh, Uỷ ban nhân dân tỉnh đề nghị các cơ quan, đơn vị tỉnh, Ủy ban nhân dân các huyện, thị xã, thành phố thực hiện</w:t>
      </w:r>
      <w:r w:rsidRPr="00FA2E89">
        <w:rPr>
          <w:rFonts w:ascii="Times New Roman" w:hAnsi="Times New Roman" w:cs="Times New Roman"/>
          <w:sz w:val="28"/>
        </w:rPr>
        <w:t xml:space="preserve"> như sau</w:t>
      </w:r>
      <w:r w:rsidR="00753042" w:rsidRPr="00FA2E89">
        <w:rPr>
          <w:rFonts w:ascii="Times New Roman" w:hAnsi="Times New Roman" w:cs="Times New Roman"/>
          <w:sz w:val="28"/>
        </w:rPr>
        <w:t>:</w:t>
      </w:r>
    </w:p>
    <w:p w14:paraId="6247CE43" w14:textId="367D5DE6" w:rsidR="004308B8" w:rsidRPr="0038101F" w:rsidRDefault="004308B8" w:rsidP="00753042">
      <w:pPr>
        <w:spacing w:after="120" w:line="240" w:lineRule="auto"/>
        <w:ind w:firstLine="720"/>
        <w:jc w:val="both"/>
        <w:rPr>
          <w:rFonts w:ascii="Times New Roman" w:hAnsi="Times New Roman" w:cs="Times New Roman"/>
          <w:b/>
          <w:bCs/>
          <w:sz w:val="28"/>
        </w:rPr>
      </w:pPr>
      <w:r w:rsidRPr="0038101F">
        <w:rPr>
          <w:rFonts w:ascii="Times New Roman" w:hAnsi="Times New Roman" w:cs="Times New Roman"/>
          <w:b/>
          <w:bCs/>
          <w:sz w:val="28"/>
        </w:rPr>
        <w:t>I. Phạ</w:t>
      </w:r>
      <w:r w:rsidR="00067BE1">
        <w:rPr>
          <w:rFonts w:ascii="Times New Roman" w:hAnsi="Times New Roman" w:cs="Times New Roman"/>
          <w:b/>
          <w:bCs/>
          <w:sz w:val="28"/>
        </w:rPr>
        <w:t>m vi</w:t>
      </w:r>
      <w:r w:rsidR="00067BE1" w:rsidRPr="00966CF8">
        <w:rPr>
          <w:rFonts w:ascii="Times New Roman" w:hAnsi="Times New Roman" w:cs="Times New Roman"/>
          <w:b/>
          <w:bCs/>
          <w:color w:val="002060"/>
          <w:sz w:val="28"/>
        </w:rPr>
        <w:t xml:space="preserve"> </w:t>
      </w:r>
      <w:r w:rsidR="0060080C">
        <w:rPr>
          <w:rFonts w:ascii="Times New Roman" w:hAnsi="Times New Roman" w:cs="Times New Roman"/>
          <w:b/>
          <w:bCs/>
          <w:color w:val="002060"/>
          <w:sz w:val="28"/>
        </w:rPr>
        <w:t>thực hiện</w:t>
      </w:r>
    </w:p>
    <w:p w14:paraId="6C57A529" w14:textId="7FF48869" w:rsidR="004308B8" w:rsidRDefault="0038101F" w:rsidP="00753042">
      <w:pPr>
        <w:spacing w:after="120" w:line="240" w:lineRule="auto"/>
        <w:ind w:firstLine="720"/>
        <w:jc w:val="both"/>
        <w:rPr>
          <w:rFonts w:ascii="Times New Roman" w:hAnsi="Times New Roman"/>
          <w:sz w:val="28"/>
          <w:szCs w:val="28"/>
        </w:rPr>
      </w:pPr>
      <w:r>
        <w:rPr>
          <w:rFonts w:ascii="Times New Roman" w:hAnsi="Times New Roman" w:cs="Times New Roman"/>
          <w:sz w:val="28"/>
        </w:rPr>
        <w:t xml:space="preserve">1. </w:t>
      </w:r>
      <w:r w:rsidR="00F51BE8">
        <w:rPr>
          <w:rFonts w:ascii="Times New Roman" w:hAnsi="Times New Roman" w:cs="Times New Roman"/>
          <w:sz w:val="28"/>
        </w:rPr>
        <w:t xml:space="preserve">Dự toán mua sắm </w:t>
      </w:r>
      <w:r w:rsidR="00F51BE8" w:rsidRPr="00FA2E89">
        <w:rPr>
          <w:rFonts w:ascii="Times New Roman" w:hAnsi="Times New Roman" w:cs="Times New Roman"/>
          <w:sz w:val="28"/>
        </w:rPr>
        <w:t xml:space="preserve">thường xuyên đối với tài sản, hàng hóa, dịch vụ của các </w:t>
      </w:r>
      <w:r w:rsidR="00F51BE8">
        <w:rPr>
          <w:rFonts w:ascii="Times New Roman" w:hAnsi="Times New Roman" w:cs="Times New Roman"/>
          <w:sz w:val="28"/>
        </w:rPr>
        <w:t xml:space="preserve">cơ quan, </w:t>
      </w:r>
      <w:r w:rsidR="00F51BE8" w:rsidRPr="00FA2E89">
        <w:rPr>
          <w:rFonts w:ascii="Times New Roman" w:hAnsi="Times New Roman" w:cs="Times New Roman"/>
          <w:sz w:val="28"/>
        </w:rPr>
        <w:t>đơn vị</w:t>
      </w:r>
      <w:r w:rsidR="00F51BE8">
        <w:rPr>
          <w:rFonts w:ascii="Times New Roman" w:hAnsi="Times New Roman" w:cs="Times New Roman"/>
          <w:sz w:val="28"/>
        </w:rPr>
        <w:t xml:space="preserve"> </w:t>
      </w:r>
      <w:r>
        <w:rPr>
          <w:rFonts w:ascii="Times New Roman" w:hAnsi="Times New Roman" w:cs="Times New Roman"/>
          <w:sz w:val="28"/>
        </w:rPr>
        <w:t xml:space="preserve">thuộc phạm vi điều chỉnh được quy định tại Điều 2 </w:t>
      </w:r>
      <w:r w:rsidRPr="009E33D3">
        <w:rPr>
          <w:rFonts w:ascii="Times New Roman" w:hAnsi="Times New Roman"/>
          <w:sz w:val="28"/>
          <w:szCs w:val="28"/>
        </w:rPr>
        <w:t xml:space="preserve">Thông tư 58/2016/TT-BTC </w:t>
      </w:r>
      <w:r>
        <w:rPr>
          <w:rFonts w:ascii="Times New Roman" w:hAnsi="Times New Roman"/>
          <w:sz w:val="28"/>
          <w:szCs w:val="28"/>
        </w:rPr>
        <w:t xml:space="preserve">và khoản 2 Điều 1 </w:t>
      </w:r>
      <w:r w:rsidRPr="009E33D3">
        <w:rPr>
          <w:rFonts w:ascii="Times New Roman" w:hAnsi="Times New Roman"/>
          <w:sz w:val="28"/>
          <w:szCs w:val="28"/>
        </w:rPr>
        <w:t>Thông tư</w:t>
      </w:r>
      <w:r>
        <w:rPr>
          <w:rFonts w:ascii="Times New Roman" w:hAnsi="Times New Roman"/>
          <w:sz w:val="28"/>
          <w:szCs w:val="28"/>
        </w:rPr>
        <w:t xml:space="preserve"> số</w:t>
      </w:r>
      <w:r w:rsidRPr="009E33D3">
        <w:rPr>
          <w:rFonts w:ascii="Times New Roman" w:hAnsi="Times New Roman"/>
          <w:sz w:val="28"/>
          <w:szCs w:val="28"/>
        </w:rPr>
        <w:t xml:space="preserve"> 68/2022/TT-BTC</w:t>
      </w:r>
      <w:r w:rsidR="00F51BE8">
        <w:rPr>
          <w:rFonts w:ascii="Times New Roman" w:hAnsi="Times New Roman"/>
          <w:sz w:val="28"/>
          <w:szCs w:val="28"/>
        </w:rPr>
        <w:t>.</w:t>
      </w:r>
    </w:p>
    <w:p w14:paraId="20F45DE0" w14:textId="56E76BD7" w:rsidR="0038101F" w:rsidRDefault="0038101F" w:rsidP="00753042">
      <w:pPr>
        <w:spacing w:after="120" w:line="240" w:lineRule="auto"/>
        <w:ind w:firstLine="720"/>
        <w:jc w:val="both"/>
        <w:rPr>
          <w:rFonts w:ascii="Times New Roman" w:hAnsi="Times New Roman"/>
          <w:sz w:val="28"/>
          <w:szCs w:val="28"/>
        </w:rPr>
      </w:pPr>
      <w:r>
        <w:rPr>
          <w:rFonts w:ascii="Times New Roman" w:hAnsi="Times New Roman"/>
          <w:sz w:val="28"/>
          <w:szCs w:val="28"/>
        </w:rPr>
        <w:t xml:space="preserve">2. </w:t>
      </w:r>
      <w:r w:rsidRPr="0038101F">
        <w:rPr>
          <w:rFonts w:ascii="Times New Roman" w:hAnsi="Times New Roman"/>
          <w:sz w:val="28"/>
          <w:szCs w:val="28"/>
        </w:rPr>
        <w:t xml:space="preserve">Việc quản lý, sử dụng tài sản công tại đơn vị vũ trang nhân dân thuộc kết cấu hạ tầng phục vụ lợi ích công cộng, lợi ích quốc gia; tài sản sử dụng vào mục đích quốc phòng, an ninh quốc gia; tài sản dự trữ quốc gia; tài sản công tại doanh nghiệp; tài nguyên thiên nhiên và đất đai khác thực hiện theo quy định hiện hành của pháp luật, không thuộc phạm vi </w:t>
      </w:r>
      <w:r w:rsidR="00A16C88">
        <w:rPr>
          <w:rFonts w:ascii="Times New Roman" w:hAnsi="Times New Roman"/>
          <w:color w:val="002060"/>
          <w:sz w:val="28"/>
          <w:szCs w:val="28"/>
        </w:rPr>
        <w:t>Công văn</w:t>
      </w:r>
      <w:bookmarkStart w:id="0" w:name="_GoBack"/>
      <w:bookmarkEnd w:id="0"/>
      <w:r w:rsidRPr="0038101F">
        <w:rPr>
          <w:rFonts w:ascii="Times New Roman" w:hAnsi="Times New Roman"/>
          <w:sz w:val="28"/>
          <w:szCs w:val="28"/>
        </w:rPr>
        <w:t xml:space="preserve"> này.</w:t>
      </w:r>
    </w:p>
    <w:p w14:paraId="67C11136" w14:textId="384887AA" w:rsidR="00206AFE" w:rsidRPr="00206AFE" w:rsidRDefault="00B84973" w:rsidP="00753042">
      <w:pPr>
        <w:spacing w:after="120" w:line="240" w:lineRule="auto"/>
        <w:ind w:firstLine="720"/>
        <w:jc w:val="both"/>
        <w:rPr>
          <w:rFonts w:ascii="Times New Roman" w:hAnsi="Times New Roman" w:cs="Times New Roman"/>
          <w:b/>
          <w:sz w:val="28"/>
        </w:rPr>
      </w:pPr>
      <w:r w:rsidRPr="00206AFE">
        <w:rPr>
          <w:rFonts w:ascii="Times New Roman" w:hAnsi="Times New Roman" w:cs="Times New Roman"/>
          <w:b/>
          <w:sz w:val="28"/>
        </w:rPr>
        <w:t>I</w:t>
      </w:r>
      <w:r w:rsidR="00114693">
        <w:rPr>
          <w:rFonts w:ascii="Times New Roman" w:hAnsi="Times New Roman" w:cs="Times New Roman"/>
          <w:b/>
          <w:sz w:val="28"/>
        </w:rPr>
        <w:t>I</w:t>
      </w:r>
      <w:r w:rsidR="00753042" w:rsidRPr="00206AFE">
        <w:rPr>
          <w:rFonts w:ascii="Times New Roman" w:hAnsi="Times New Roman" w:cs="Times New Roman"/>
          <w:b/>
          <w:sz w:val="28"/>
        </w:rPr>
        <w:t xml:space="preserve">. Thẩm quyền </w:t>
      </w:r>
      <w:r w:rsidR="000809BE" w:rsidRPr="00206AFE">
        <w:rPr>
          <w:rFonts w:ascii="Times New Roman" w:hAnsi="Times New Roman" w:cs="Times New Roman"/>
          <w:b/>
          <w:sz w:val="28"/>
        </w:rPr>
        <w:t>lậ</w:t>
      </w:r>
      <w:r w:rsidR="009902FB">
        <w:rPr>
          <w:rFonts w:ascii="Times New Roman" w:hAnsi="Times New Roman" w:cs="Times New Roman"/>
          <w:b/>
          <w:sz w:val="28"/>
        </w:rPr>
        <w:t xml:space="preserve">p </w:t>
      </w:r>
      <w:r w:rsidR="00206AFE" w:rsidRPr="00206AFE">
        <w:rPr>
          <w:rFonts w:ascii="Times New Roman" w:hAnsi="Times New Roman" w:cs="Times New Roman"/>
          <w:b/>
          <w:sz w:val="28"/>
        </w:rPr>
        <w:t>dự toán mua sắm thường xuyên đối với tài sản</w:t>
      </w:r>
      <w:r w:rsidR="00206AFE">
        <w:rPr>
          <w:rFonts w:ascii="Times New Roman" w:hAnsi="Times New Roman" w:cs="Times New Roman"/>
          <w:b/>
          <w:sz w:val="28"/>
        </w:rPr>
        <w:t xml:space="preserve"> công</w:t>
      </w:r>
      <w:r w:rsidR="00206AFE" w:rsidRPr="00206AFE">
        <w:rPr>
          <w:rFonts w:ascii="Times New Roman" w:hAnsi="Times New Roman" w:cs="Times New Roman"/>
          <w:b/>
          <w:sz w:val="28"/>
        </w:rPr>
        <w:t>, hàng hóa, dịch vụ</w:t>
      </w:r>
    </w:p>
    <w:p w14:paraId="4336B987" w14:textId="465F3DDF" w:rsidR="001E7DFF" w:rsidRDefault="001E7DFF" w:rsidP="00753042">
      <w:pPr>
        <w:spacing w:after="120" w:line="240" w:lineRule="auto"/>
        <w:ind w:firstLine="720"/>
        <w:jc w:val="both"/>
        <w:rPr>
          <w:rFonts w:ascii="Times New Roman" w:hAnsi="Times New Roman" w:cs="Times New Roman"/>
          <w:sz w:val="28"/>
        </w:rPr>
      </w:pPr>
      <w:r w:rsidRPr="001E7DFF">
        <w:rPr>
          <w:rFonts w:ascii="Times New Roman" w:hAnsi="Times New Roman" w:cs="Times New Roman"/>
          <w:b/>
          <w:sz w:val="28"/>
        </w:rPr>
        <w:t xml:space="preserve">1. Thẩm quyền </w:t>
      </w:r>
      <w:r w:rsidRPr="00206AFE">
        <w:rPr>
          <w:rFonts w:ascii="Times New Roman" w:hAnsi="Times New Roman" w:cs="Times New Roman"/>
          <w:b/>
          <w:sz w:val="28"/>
        </w:rPr>
        <w:t>lậ</w:t>
      </w:r>
      <w:r>
        <w:rPr>
          <w:rFonts w:ascii="Times New Roman" w:hAnsi="Times New Roman" w:cs="Times New Roman"/>
          <w:b/>
          <w:sz w:val="28"/>
        </w:rPr>
        <w:t xml:space="preserve">p </w:t>
      </w:r>
      <w:r w:rsidRPr="00206AFE">
        <w:rPr>
          <w:rFonts w:ascii="Times New Roman" w:hAnsi="Times New Roman" w:cs="Times New Roman"/>
          <w:b/>
          <w:sz w:val="28"/>
        </w:rPr>
        <w:t>dự toán mua sắm</w:t>
      </w:r>
    </w:p>
    <w:p w14:paraId="0B60A30B" w14:textId="21B5F6DE" w:rsidR="00206AFE" w:rsidRDefault="00206AFE"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lastRenderedPageBreak/>
        <w:t xml:space="preserve">Thủ trưởng cơ quan, đơn vị </w:t>
      </w:r>
      <w:r w:rsidR="002F335E">
        <w:rPr>
          <w:rFonts w:ascii="Times New Roman" w:hAnsi="Times New Roman" w:cs="Times New Roman"/>
          <w:sz w:val="28"/>
        </w:rPr>
        <w:t xml:space="preserve">cấp tỉnh và </w:t>
      </w:r>
      <w:r w:rsidR="00CE7134">
        <w:rPr>
          <w:rFonts w:ascii="Times New Roman" w:hAnsi="Times New Roman" w:cs="Times New Roman"/>
          <w:sz w:val="28"/>
        </w:rPr>
        <w:t xml:space="preserve">cơ quan, đơn vị thuộc Ủy ban nhân dân các huyện, thị xã, thành phố (gọi tắt là cấp huyện) </w:t>
      </w:r>
      <w:r w:rsidR="00344256">
        <w:rPr>
          <w:rFonts w:ascii="Times New Roman" w:hAnsi="Times New Roman" w:cs="Times New Roman"/>
          <w:sz w:val="28"/>
        </w:rPr>
        <w:t xml:space="preserve">được giao nhiệm vụ mua sắm </w:t>
      </w:r>
      <w:r>
        <w:rPr>
          <w:rFonts w:ascii="Times New Roman" w:hAnsi="Times New Roman" w:cs="Times New Roman"/>
          <w:sz w:val="28"/>
        </w:rPr>
        <w:t xml:space="preserve">có trách nhiệm lập </w:t>
      </w:r>
      <w:r w:rsidRPr="00FA2E89">
        <w:rPr>
          <w:rFonts w:ascii="Times New Roman" w:hAnsi="Times New Roman" w:cs="Times New Roman"/>
          <w:sz w:val="28"/>
        </w:rPr>
        <w:t>dự toán mua sắm thường xuyên đối với tài sản</w:t>
      </w:r>
      <w:r>
        <w:rPr>
          <w:rFonts w:ascii="Times New Roman" w:hAnsi="Times New Roman" w:cs="Times New Roman"/>
          <w:sz w:val="28"/>
        </w:rPr>
        <w:t xml:space="preserve"> công</w:t>
      </w:r>
      <w:r w:rsidRPr="00FA2E89">
        <w:rPr>
          <w:rFonts w:ascii="Times New Roman" w:hAnsi="Times New Roman" w:cs="Times New Roman"/>
          <w:sz w:val="28"/>
        </w:rPr>
        <w:t>, hàng hóa, dịch vụ</w:t>
      </w:r>
      <w:r>
        <w:rPr>
          <w:rFonts w:ascii="Times New Roman" w:hAnsi="Times New Roman" w:cs="Times New Roman"/>
          <w:sz w:val="28"/>
        </w:rPr>
        <w:t xml:space="preserve"> đảm bảo đúng quy định.</w:t>
      </w:r>
    </w:p>
    <w:p w14:paraId="167137B9" w14:textId="13AED029" w:rsidR="001E7DFF" w:rsidRPr="001E7DFF" w:rsidRDefault="001E7DFF" w:rsidP="00753042">
      <w:pPr>
        <w:spacing w:after="120" w:line="240" w:lineRule="auto"/>
        <w:ind w:firstLine="720"/>
        <w:jc w:val="both"/>
        <w:rPr>
          <w:rFonts w:ascii="Times New Roman" w:hAnsi="Times New Roman" w:cs="Times New Roman"/>
          <w:b/>
          <w:sz w:val="28"/>
        </w:rPr>
      </w:pPr>
      <w:r w:rsidRPr="001E7DFF">
        <w:rPr>
          <w:rFonts w:ascii="Times New Roman" w:hAnsi="Times New Roman" w:cs="Times New Roman"/>
          <w:b/>
          <w:sz w:val="28"/>
        </w:rPr>
        <w:t>2. Hồ sơ dự toán mua sắm</w:t>
      </w:r>
    </w:p>
    <w:p w14:paraId="1DDF40BC" w14:textId="53952FA0" w:rsidR="001E7DFF" w:rsidRDefault="001E7DFF"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Hồ sơ dự toán mua sắm gửi cơ quan</w:t>
      </w:r>
      <w:r w:rsidR="006B3123">
        <w:rPr>
          <w:rFonts w:ascii="Times New Roman" w:hAnsi="Times New Roman" w:cs="Times New Roman"/>
          <w:sz w:val="28"/>
        </w:rPr>
        <w:t>, đơn vị</w:t>
      </w:r>
      <w:r>
        <w:rPr>
          <w:rFonts w:ascii="Times New Roman" w:hAnsi="Times New Roman" w:cs="Times New Roman"/>
          <w:sz w:val="28"/>
        </w:rPr>
        <w:t xml:space="preserve"> thẩm định hoặc cho ý kiến, bao gồm các loại hồ sơ như sau:</w:t>
      </w:r>
    </w:p>
    <w:p w14:paraId="2E03E5EE" w14:textId="0B9B9A14" w:rsidR="001E7DFF" w:rsidRPr="001E7DFF" w:rsidRDefault="001E7DFF" w:rsidP="001E7DFF">
      <w:pPr>
        <w:spacing w:after="120" w:line="240" w:lineRule="auto"/>
        <w:ind w:firstLine="720"/>
        <w:jc w:val="both"/>
        <w:rPr>
          <w:rFonts w:ascii="Times New Roman" w:hAnsi="Times New Roman" w:cs="Times New Roman"/>
          <w:sz w:val="28"/>
        </w:rPr>
      </w:pPr>
      <w:r w:rsidRPr="001E7DFF">
        <w:rPr>
          <w:rFonts w:ascii="Times New Roman" w:hAnsi="Times New Roman" w:cs="Times New Roman"/>
          <w:sz w:val="28"/>
        </w:rPr>
        <w:t>a) Văn bản đề nghị củ</w:t>
      </w:r>
      <w:r w:rsidR="00BF7B66">
        <w:rPr>
          <w:rFonts w:ascii="Times New Roman" w:hAnsi="Times New Roman" w:cs="Times New Roman"/>
          <w:sz w:val="28"/>
        </w:rPr>
        <w:t xml:space="preserve">a cơ quan, đơn vị </w:t>
      </w:r>
      <w:r w:rsidRPr="001E7DFF">
        <w:rPr>
          <w:rFonts w:ascii="Times New Roman" w:hAnsi="Times New Roman" w:cs="Times New Roman"/>
          <w:sz w:val="28"/>
        </w:rPr>
        <w:t>có nhu cầu mua sắm tài sản;</w:t>
      </w:r>
    </w:p>
    <w:p w14:paraId="08793ECA" w14:textId="6E606195" w:rsidR="001E7DFF" w:rsidRPr="001E7DFF" w:rsidRDefault="001E7DFF" w:rsidP="001E7DFF">
      <w:pPr>
        <w:spacing w:after="120" w:line="240" w:lineRule="auto"/>
        <w:ind w:firstLine="720"/>
        <w:jc w:val="both"/>
        <w:rPr>
          <w:rFonts w:ascii="Times New Roman" w:hAnsi="Times New Roman" w:cs="Times New Roman"/>
          <w:sz w:val="28"/>
        </w:rPr>
      </w:pPr>
      <w:r w:rsidRPr="001E7DFF">
        <w:rPr>
          <w:rFonts w:ascii="Times New Roman" w:hAnsi="Times New Roman" w:cs="Times New Roman"/>
          <w:sz w:val="28"/>
        </w:rPr>
        <w:t>b) Văn bản đề nghị của cơ quan quản lý cấp trên (nế</w:t>
      </w:r>
      <w:r w:rsidR="00745A48">
        <w:rPr>
          <w:rFonts w:ascii="Times New Roman" w:hAnsi="Times New Roman" w:cs="Times New Roman"/>
          <w:sz w:val="28"/>
        </w:rPr>
        <w:t>u có)</w:t>
      </w:r>
      <w:r w:rsidRPr="001E7DFF">
        <w:rPr>
          <w:rFonts w:ascii="Times New Roman" w:hAnsi="Times New Roman" w:cs="Times New Roman"/>
          <w:sz w:val="28"/>
        </w:rPr>
        <w:t>;</w:t>
      </w:r>
    </w:p>
    <w:p w14:paraId="48913893" w14:textId="490C17F5" w:rsidR="001E7DFF" w:rsidRDefault="001E7DFF" w:rsidP="001E7DFF">
      <w:pPr>
        <w:spacing w:after="120" w:line="240" w:lineRule="auto"/>
        <w:ind w:firstLine="720"/>
        <w:jc w:val="both"/>
        <w:rPr>
          <w:rFonts w:ascii="Times New Roman" w:hAnsi="Times New Roman" w:cs="Times New Roman"/>
          <w:sz w:val="28"/>
        </w:rPr>
      </w:pPr>
      <w:r w:rsidRPr="001E7DFF">
        <w:rPr>
          <w:rFonts w:ascii="Times New Roman" w:hAnsi="Times New Roman" w:cs="Times New Roman"/>
          <w:sz w:val="28"/>
        </w:rPr>
        <w:t>c) Danh mục tài sản</w:t>
      </w:r>
      <w:r>
        <w:rPr>
          <w:rFonts w:ascii="Times New Roman" w:hAnsi="Times New Roman" w:cs="Times New Roman"/>
          <w:sz w:val="28"/>
        </w:rPr>
        <w:t>, hàng hóa, dịch vụ</w:t>
      </w:r>
      <w:r w:rsidRPr="001E7DFF">
        <w:rPr>
          <w:rFonts w:ascii="Times New Roman" w:hAnsi="Times New Roman" w:cs="Times New Roman"/>
          <w:sz w:val="28"/>
        </w:rPr>
        <w:t xml:space="preserve"> đề nghị mua sắm (chủng loại, số lượng, giá dự toán, nguồ</w:t>
      </w:r>
      <w:r w:rsidR="00745A48">
        <w:rPr>
          <w:rFonts w:ascii="Times New Roman" w:hAnsi="Times New Roman" w:cs="Times New Roman"/>
          <w:sz w:val="28"/>
        </w:rPr>
        <w:t>n kinh phí)</w:t>
      </w:r>
      <w:r w:rsidRPr="001E7DFF">
        <w:rPr>
          <w:rFonts w:ascii="Times New Roman" w:hAnsi="Times New Roman" w:cs="Times New Roman"/>
          <w:sz w:val="28"/>
        </w:rPr>
        <w:t>;</w:t>
      </w:r>
    </w:p>
    <w:p w14:paraId="69C512E7" w14:textId="35994267" w:rsidR="00A86C0E" w:rsidRDefault="001E7DFF" w:rsidP="001E7DFF">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d) </w:t>
      </w:r>
      <w:r w:rsidRPr="007D1C26">
        <w:rPr>
          <w:rFonts w:ascii="Times New Roman" w:hAnsi="Times New Roman" w:cs="Times New Roman"/>
          <w:sz w:val="28"/>
        </w:rPr>
        <w:t>Kết quả thẩm định giá của cơ quan nhà nước có thẩm quyền thực hiện thẩm định giá, doanh nghiệp thẩm định giá đối với các loại tài sản, hàng hóa, dịch vụ phải thẩm định giá theo quy định của Luật giá</w:t>
      </w:r>
      <w:r>
        <w:rPr>
          <w:rFonts w:ascii="Times New Roman" w:hAnsi="Times New Roman" w:cs="Times New Roman"/>
          <w:sz w:val="28"/>
        </w:rPr>
        <w:t xml:space="preserve"> (</w:t>
      </w:r>
      <w:r w:rsidR="001D3591">
        <w:rPr>
          <w:rFonts w:ascii="Times New Roman" w:hAnsi="Times New Roman" w:cs="Times New Roman"/>
          <w:sz w:val="28"/>
        </w:rPr>
        <w:t>T</w:t>
      </w:r>
      <w:r w:rsidR="00A86C0E">
        <w:rPr>
          <w:rFonts w:ascii="Times New Roman" w:hAnsi="Times New Roman" w:cs="Times New Roman"/>
          <w:sz w:val="28"/>
        </w:rPr>
        <w:t xml:space="preserve">rường hợp </w:t>
      </w:r>
      <w:r w:rsidR="00A86C0E" w:rsidRPr="00A86C0E">
        <w:rPr>
          <w:rFonts w:ascii="Times New Roman" w:hAnsi="Times New Roman" w:cs="Times New Roman"/>
          <w:sz w:val="28"/>
        </w:rPr>
        <w:t>tài sản, hàng hóa, dịch vụ được quy định riêng như mua sắm trong trường hợp đặc biệt hoặc chuyên ngành khác</w:t>
      </w:r>
      <w:r w:rsidR="00A86C0E">
        <w:rPr>
          <w:rFonts w:ascii="Times New Roman" w:hAnsi="Times New Roman" w:cs="Times New Roman"/>
          <w:sz w:val="28"/>
        </w:rPr>
        <w:t xml:space="preserve"> thì thực hiện theo </w:t>
      </w:r>
      <w:r w:rsidR="001D3591">
        <w:rPr>
          <w:rFonts w:ascii="Times New Roman" w:hAnsi="Times New Roman" w:cs="Times New Roman"/>
          <w:sz w:val="28"/>
        </w:rPr>
        <w:t xml:space="preserve">các </w:t>
      </w:r>
      <w:r w:rsidR="00A86C0E">
        <w:rPr>
          <w:rFonts w:ascii="Times New Roman" w:hAnsi="Times New Roman" w:cs="Times New Roman"/>
          <w:sz w:val="28"/>
        </w:rPr>
        <w:t>quy định hiện hành)</w:t>
      </w:r>
      <w:r w:rsidR="006B3123">
        <w:rPr>
          <w:rFonts w:ascii="Times New Roman" w:hAnsi="Times New Roman" w:cs="Times New Roman"/>
          <w:sz w:val="28"/>
        </w:rPr>
        <w:t>;</w:t>
      </w:r>
    </w:p>
    <w:p w14:paraId="0535B15F" w14:textId="7AD0C9FD" w:rsidR="001E7DFF" w:rsidRDefault="00475CB5" w:rsidP="001E7DFF">
      <w:pPr>
        <w:spacing w:after="120" w:line="240" w:lineRule="auto"/>
        <w:ind w:firstLine="720"/>
        <w:jc w:val="both"/>
        <w:rPr>
          <w:rFonts w:ascii="Times New Roman" w:hAnsi="Times New Roman" w:cs="Times New Roman"/>
          <w:sz w:val="28"/>
        </w:rPr>
      </w:pPr>
      <w:r>
        <w:rPr>
          <w:rFonts w:ascii="Times New Roman" w:hAnsi="Times New Roman" w:cs="Times New Roman"/>
          <w:sz w:val="28"/>
        </w:rPr>
        <w:t>đ</w:t>
      </w:r>
      <w:r w:rsidR="001E7DFF" w:rsidRPr="001E7DFF">
        <w:rPr>
          <w:rFonts w:ascii="Times New Roman" w:hAnsi="Times New Roman" w:cs="Times New Roman"/>
          <w:sz w:val="28"/>
        </w:rPr>
        <w:t xml:space="preserve">) Các hồ sơ khác có liên quan đến </w:t>
      </w:r>
      <w:r>
        <w:rPr>
          <w:rFonts w:ascii="Times New Roman" w:hAnsi="Times New Roman" w:cs="Times New Roman"/>
          <w:sz w:val="28"/>
        </w:rPr>
        <w:t>hồ sơ lập dự toán</w:t>
      </w:r>
      <w:r w:rsidR="001E7DFF" w:rsidRPr="001E7DFF">
        <w:rPr>
          <w:rFonts w:ascii="Times New Roman" w:hAnsi="Times New Roman" w:cs="Times New Roman"/>
          <w:sz w:val="28"/>
        </w:rPr>
        <w:t xml:space="preserve"> mua sắm tài sản </w:t>
      </w:r>
      <w:r>
        <w:rPr>
          <w:rFonts w:ascii="Times New Roman" w:hAnsi="Times New Roman" w:cs="Times New Roman"/>
          <w:sz w:val="28"/>
        </w:rPr>
        <w:t xml:space="preserve">công, hàng hóa, dịch vụ </w:t>
      </w:r>
      <w:r w:rsidR="001E7DFF" w:rsidRPr="001E7DFF">
        <w:rPr>
          <w:rFonts w:ascii="Times New Roman" w:hAnsi="Times New Roman" w:cs="Times New Roman"/>
          <w:sz w:val="28"/>
        </w:rPr>
        <w:t>(nế</w:t>
      </w:r>
      <w:r w:rsidR="00745A48">
        <w:rPr>
          <w:rFonts w:ascii="Times New Roman" w:hAnsi="Times New Roman" w:cs="Times New Roman"/>
          <w:sz w:val="28"/>
        </w:rPr>
        <w:t>u có)</w:t>
      </w:r>
      <w:r w:rsidR="001E7DFF" w:rsidRPr="001E7DFF">
        <w:rPr>
          <w:rFonts w:ascii="Times New Roman" w:hAnsi="Times New Roman" w:cs="Times New Roman"/>
          <w:sz w:val="28"/>
        </w:rPr>
        <w:t>.</w:t>
      </w:r>
      <w:r w:rsidR="001E7DFF">
        <w:rPr>
          <w:rFonts w:ascii="Times New Roman" w:hAnsi="Times New Roman" w:cs="Times New Roman"/>
          <w:sz w:val="28"/>
        </w:rPr>
        <w:t xml:space="preserve"> </w:t>
      </w:r>
    </w:p>
    <w:p w14:paraId="192DDD87" w14:textId="5AE891F1" w:rsidR="009902FB" w:rsidRDefault="009902FB" w:rsidP="00753042">
      <w:pPr>
        <w:spacing w:after="120" w:line="240" w:lineRule="auto"/>
        <w:ind w:firstLine="720"/>
        <w:jc w:val="both"/>
        <w:rPr>
          <w:rFonts w:ascii="Times New Roman" w:hAnsi="Times New Roman" w:cs="Times New Roman"/>
          <w:b/>
          <w:sz w:val="28"/>
        </w:rPr>
      </w:pPr>
      <w:r w:rsidRPr="00206AFE">
        <w:rPr>
          <w:rFonts w:ascii="Times New Roman" w:hAnsi="Times New Roman" w:cs="Times New Roman"/>
          <w:b/>
          <w:sz w:val="28"/>
        </w:rPr>
        <w:t>I</w:t>
      </w:r>
      <w:r>
        <w:rPr>
          <w:rFonts w:ascii="Times New Roman" w:hAnsi="Times New Roman" w:cs="Times New Roman"/>
          <w:b/>
          <w:sz w:val="28"/>
        </w:rPr>
        <w:t>I</w:t>
      </w:r>
      <w:r w:rsidR="00114693">
        <w:rPr>
          <w:rFonts w:ascii="Times New Roman" w:hAnsi="Times New Roman" w:cs="Times New Roman"/>
          <w:b/>
          <w:sz w:val="28"/>
        </w:rPr>
        <w:t>I</w:t>
      </w:r>
      <w:r w:rsidRPr="00206AFE">
        <w:rPr>
          <w:rFonts w:ascii="Times New Roman" w:hAnsi="Times New Roman" w:cs="Times New Roman"/>
          <w:b/>
          <w:sz w:val="28"/>
        </w:rPr>
        <w:t xml:space="preserve">. </w:t>
      </w:r>
      <w:r>
        <w:rPr>
          <w:rFonts w:ascii="Times New Roman" w:hAnsi="Times New Roman" w:cs="Times New Roman"/>
          <w:b/>
          <w:sz w:val="28"/>
        </w:rPr>
        <w:t>Thẩm đị</w:t>
      </w:r>
      <w:r w:rsidR="001E7DFF">
        <w:rPr>
          <w:rFonts w:ascii="Times New Roman" w:hAnsi="Times New Roman" w:cs="Times New Roman"/>
          <w:b/>
          <w:sz w:val="28"/>
        </w:rPr>
        <w:t>nh hoặc</w:t>
      </w:r>
      <w:r>
        <w:rPr>
          <w:rFonts w:ascii="Times New Roman" w:hAnsi="Times New Roman" w:cs="Times New Roman"/>
          <w:b/>
          <w:sz w:val="28"/>
        </w:rPr>
        <w:t xml:space="preserve"> cho ý kiến</w:t>
      </w:r>
      <w:r w:rsidRPr="00206AFE">
        <w:rPr>
          <w:rFonts w:ascii="Times New Roman" w:hAnsi="Times New Roman" w:cs="Times New Roman"/>
          <w:b/>
          <w:sz w:val="28"/>
        </w:rPr>
        <w:t xml:space="preserve"> dự toán mua sắm thường xuyên đối với tài sản</w:t>
      </w:r>
      <w:r>
        <w:rPr>
          <w:rFonts w:ascii="Times New Roman" w:hAnsi="Times New Roman" w:cs="Times New Roman"/>
          <w:b/>
          <w:sz w:val="28"/>
        </w:rPr>
        <w:t xml:space="preserve"> công</w:t>
      </w:r>
      <w:r w:rsidRPr="00206AFE">
        <w:rPr>
          <w:rFonts w:ascii="Times New Roman" w:hAnsi="Times New Roman" w:cs="Times New Roman"/>
          <w:b/>
          <w:sz w:val="28"/>
        </w:rPr>
        <w:t>, hàng hóa, dịch vụ</w:t>
      </w:r>
    </w:p>
    <w:p w14:paraId="73DF6665" w14:textId="267F9FE0" w:rsidR="008130E1" w:rsidRDefault="008130E1" w:rsidP="00753042">
      <w:pPr>
        <w:spacing w:after="120" w:line="240" w:lineRule="auto"/>
        <w:ind w:firstLine="720"/>
        <w:jc w:val="both"/>
        <w:rPr>
          <w:rFonts w:ascii="Times New Roman" w:hAnsi="Times New Roman" w:cs="Times New Roman"/>
          <w:sz w:val="28"/>
        </w:rPr>
      </w:pPr>
      <w:r>
        <w:rPr>
          <w:rFonts w:ascii="Times New Roman" w:hAnsi="Times New Roman" w:cs="Times New Roman"/>
          <w:b/>
          <w:sz w:val="28"/>
        </w:rPr>
        <w:t>1. Đối với cơ quan, đơn vị cấp tỉnh</w:t>
      </w:r>
    </w:p>
    <w:p w14:paraId="12BDCA3E" w14:textId="5E901D19" w:rsidR="00206AFE" w:rsidRDefault="00206AFE"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 </w:t>
      </w:r>
      <w:r w:rsidR="002F335E" w:rsidRPr="00B4610B">
        <w:rPr>
          <w:rFonts w:ascii="Times New Roman" w:hAnsi="Times New Roman" w:cs="Times New Roman"/>
          <w:i/>
          <w:sz w:val="28"/>
        </w:rPr>
        <w:t>(</w:t>
      </w:r>
      <w:r w:rsidRPr="00B4610B">
        <w:rPr>
          <w:rFonts w:ascii="Times New Roman" w:hAnsi="Times New Roman" w:cs="Times New Roman"/>
          <w:i/>
          <w:sz w:val="28"/>
        </w:rPr>
        <w:t>theo quy định tại khoản 1 Điều 4</w:t>
      </w:r>
      <w:r w:rsidR="00F52097">
        <w:rPr>
          <w:rFonts w:ascii="Times New Roman" w:hAnsi="Times New Roman" w:cs="Times New Roman"/>
          <w:i/>
          <w:sz w:val="28"/>
        </w:rPr>
        <w:t xml:space="preserve"> Quy định kèm theo</w:t>
      </w:r>
      <w:r w:rsidRPr="00B4610B">
        <w:rPr>
          <w:rFonts w:ascii="Times New Roman" w:hAnsi="Times New Roman" w:cs="Times New Roman"/>
          <w:i/>
          <w:sz w:val="28"/>
        </w:rPr>
        <w:t xml:space="preserve"> Quyết định số 32/2018/QĐ-UBND</w:t>
      </w:r>
      <w:r w:rsidR="00B4610B" w:rsidRPr="00A76A84">
        <w:rPr>
          <w:rStyle w:val="FootnoteReference"/>
          <w:rFonts w:ascii="Times New Roman" w:hAnsi="Times New Roman" w:cs="Times New Roman"/>
          <w:b/>
          <w:sz w:val="28"/>
        </w:rPr>
        <w:footnoteReference w:id="1"/>
      </w:r>
      <w:r w:rsidR="002F335E" w:rsidRPr="00B4610B">
        <w:rPr>
          <w:rFonts w:ascii="Times New Roman" w:hAnsi="Times New Roman" w:cs="Times New Roman"/>
          <w:i/>
          <w:sz w:val="28"/>
        </w:rPr>
        <w:t>)</w:t>
      </w:r>
      <w:r w:rsidR="00553B12">
        <w:rPr>
          <w:rFonts w:ascii="Times New Roman" w:hAnsi="Times New Roman" w:cs="Times New Roman"/>
          <w:sz w:val="28"/>
        </w:rPr>
        <w:t>;</w:t>
      </w:r>
      <w:r w:rsidRPr="00FA2E89">
        <w:rPr>
          <w:rFonts w:ascii="Times New Roman" w:hAnsi="Times New Roman" w:cs="Times New Roman"/>
          <w:sz w:val="28"/>
        </w:rPr>
        <w:t xml:space="preserve"> hàng hóa, dịch vụ </w:t>
      </w:r>
      <w:r w:rsidR="00553B12" w:rsidRPr="009770B1">
        <w:rPr>
          <w:rFonts w:ascii="Times New Roman" w:hAnsi="Times New Roman" w:cs="Times New Roman"/>
          <w:i/>
          <w:sz w:val="28"/>
        </w:rPr>
        <w:t xml:space="preserve">(có giá trị </w:t>
      </w:r>
      <w:r w:rsidR="0026593E" w:rsidRPr="009770B1">
        <w:rPr>
          <w:rFonts w:ascii="Times New Roman" w:hAnsi="Times New Roman" w:cs="Times New Roman"/>
          <w:i/>
          <w:sz w:val="28"/>
        </w:rPr>
        <w:t>từ</w:t>
      </w:r>
      <w:r w:rsidR="00553B12" w:rsidRPr="009770B1">
        <w:rPr>
          <w:rFonts w:ascii="Times New Roman" w:hAnsi="Times New Roman" w:cs="Times New Roman"/>
          <w:i/>
          <w:sz w:val="28"/>
        </w:rPr>
        <w:t xml:space="preserve"> 500 triệu đồng</w:t>
      </w:r>
      <w:r w:rsidR="001220DF" w:rsidRPr="009770B1">
        <w:rPr>
          <w:rFonts w:ascii="Times New Roman" w:hAnsi="Times New Roman" w:cs="Times New Roman"/>
          <w:i/>
          <w:sz w:val="28"/>
        </w:rPr>
        <w:t xml:space="preserve"> trở lên</w:t>
      </w:r>
      <w:r w:rsidR="00553B12" w:rsidRPr="009770B1">
        <w:rPr>
          <w:rFonts w:ascii="Times New Roman" w:hAnsi="Times New Roman" w:cs="Times New Roman"/>
          <w:i/>
          <w:sz w:val="28"/>
        </w:rPr>
        <w:t>/01 lần mua sắm)</w:t>
      </w:r>
      <w:r w:rsidR="00553B12" w:rsidRPr="00FA2E89">
        <w:rPr>
          <w:rFonts w:ascii="Times New Roman" w:hAnsi="Times New Roman" w:cs="Times New Roman"/>
          <w:sz w:val="28"/>
        </w:rPr>
        <w:t xml:space="preserve"> </w:t>
      </w:r>
      <w:r w:rsidRPr="00FA2E89">
        <w:rPr>
          <w:rFonts w:ascii="Times New Roman" w:hAnsi="Times New Roman" w:cs="Times New Roman"/>
          <w:sz w:val="28"/>
        </w:rPr>
        <w:t>từ nguồn ngân sách nhà nước giao cho cơ quan, đơn vị</w:t>
      </w:r>
      <w:r>
        <w:rPr>
          <w:rFonts w:ascii="Times New Roman" w:hAnsi="Times New Roman" w:cs="Times New Roman"/>
          <w:sz w:val="28"/>
        </w:rPr>
        <w:t xml:space="preserve">: Thủ trưởng cơ quan, đơn vị lập dự toán mua sắm (kèm theo </w:t>
      </w:r>
      <w:r w:rsidR="002335C6">
        <w:rPr>
          <w:rFonts w:ascii="Times New Roman" w:hAnsi="Times New Roman" w:cs="Times New Roman"/>
          <w:sz w:val="28"/>
        </w:rPr>
        <w:t>hồ sơ dự toán mua sắm</w:t>
      </w:r>
      <w:r>
        <w:rPr>
          <w:rFonts w:ascii="Times New Roman" w:hAnsi="Times New Roman" w:cs="Times New Roman"/>
          <w:sz w:val="28"/>
        </w:rPr>
        <w:t xml:space="preserve">) gửi </w:t>
      </w:r>
      <w:r w:rsidR="007C062F">
        <w:rPr>
          <w:rFonts w:ascii="Times New Roman" w:hAnsi="Times New Roman" w:cs="Times New Roman"/>
          <w:sz w:val="28"/>
        </w:rPr>
        <w:t>Sở Tài chính</w:t>
      </w:r>
      <w:r>
        <w:rPr>
          <w:rFonts w:ascii="Times New Roman" w:hAnsi="Times New Roman" w:cs="Times New Roman"/>
          <w:sz w:val="28"/>
        </w:rPr>
        <w:t xml:space="preserve"> cho ý kiến về dự toán mua sắm.</w:t>
      </w:r>
    </w:p>
    <w:p w14:paraId="6247CCD9" w14:textId="5106E025" w:rsidR="00C24D3C" w:rsidRDefault="0026593E"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 khác </w:t>
      </w:r>
      <w:r w:rsidRPr="00F52097">
        <w:rPr>
          <w:rFonts w:ascii="Times New Roman" w:hAnsi="Times New Roman" w:cs="Times New Roman"/>
          <w:i/>
          <w:sz w:val="28"/>
        </w:rPr>
        <w:t>(trừ tài sản công quy định tại khoản 1 Điều 4</w:t>
      </w:r>
      <w:r w:rsidR="00F52097" w:rsidRPr="00F52097">
        <w:rPr>
          <w:i/>
        </w:rPr>
        <w:t xml:space="preserve"> </w:t>
      </w:r>
      <w:r w:rsidR="00F52097" w:rsidRPr="00F52097">
        <w:rPr>
          <w:rFonts w:ascii="Times New Roman" w:hAnsi="Times New Roman" w:cs="Times New Roman"/>
          <w:i/>
          <w:sz w:val="28"/>
        </w:rPr>
        <w:t>Quy định kèm theo</w:t>
      </w:r>
      <w:r w:rsidRPr="00F52097">
        <w:rPr>
          <w:rFonts w:ascii="Times New Roman" w:hAnsi="Times New Roman" w:cs="Times New Roman"/>
          <w:i/>
          <w:sz w:val="28"/>
        </w:rPr>
        <w:t xml:space="preserve"> Quyết định số</w:t>
      </w:r>
      <w:r w:rsidR="006807B6" w:rsidRPr="00F52097">
        <w:rPr>
          <w:rFonts w:ascii="Times New Roman" w:hAnsi="Times New Roman" w:cs="Times New Roman"/>
          <w:i/>
          <w:sz w:val="28"/>
        </w:rPr>
        <w:t xml:space="preserve"> 32/2018/QĐ-UBND)</w:t>
      </w:r>
      <w:r w:rsidR="006807B6">
        <w:rPr>
          <w:rFonts w:ascii="Times New Roman" w:hAnsi="Times New Roman" w:cs="Times New Roman"/>
          <w:sz w:val="28"/>
        </w:rPr>
        <w:t>,</w:t>
      </w:r>
      <w:r w:rsidRPr="00FA2E89">
        <w:rPr>
          <w:rFonts w:ascii="Times New Roman" w:hAnsi="Times New Roman" w:cs="Times New Roman"/>
          <w:sz w:val="28"/>
        </w:rPr>
        <w:t xml:space="preserve"> hàng hóa, dịch vụ </w:t>
      </w:r>
      <w:r w:rsidRPr="006807B6">
        <w:rPr>
          <w:rFonts w:ascii="Times New Roman" w:hAnsi="Times New Roman" w:cs="Times New Roman"/>
          <w:sz w:val="28"/>
        </w:rPr>
        <w:t>có giá trị dưới 500 triệu đồng/01 lần mua sắm</w:t>
      </w:r>
      <w:r w:rsidRPr="00FA2E89">
        <w:rPr>
          <w:rFonts w:ascii="Times New Roman" w:hAnsi="Times New Roman" w:cs="Times New Roman"/>
          <w:sz w:val="28"/>
        </w:rPr>
        <w:t xml:space="preserve"> từ nguồn ngân sách nhà nước giao cho cơ quan, đơn vị:</w:t>
      </w:r>
      <w:r>
        <w:rPr>
          <w:rFonts w:ascii="Times New Roman" w:hAnsi="Times New Roman" w:cs="Times New Roman"/>
          <w:sz w:val="28"/>
        </w:rPr>
        <w:t xml:space="preserve"> Thủ trưởng cơ quan, đơn vị </w:t>
      </w:r>
      <w:r w:rsidR="009902FB">
        <w:rPr>
          <w:rFonts w:ascii="Times New Roman" w:hAnsi="Times New Roman" w:cs="Times New Roman"/>
          <w:sz w:val="28"/>
        </w:rPr>
        <w:t>quyết định bộ phận chuyên môn</w:t>
      </w:r>
      <w:r w:rsidR="00B61EF2">
        <w:rPr>
          <w:rFonts w:ascii="Times New Roman" w:hAnsi="Times New Roman" w:cs="Times New Roman"/>
          <w:sz w:val="28"/>
        </w:rPr>
        <w:t xml:space="preserve"> thẩm định/cho ý kiến về dự toán mua sắm.</w:t>
      </w:r>
    </w:p>
    <w:p w14:paraId="0C0AB89F" w14:textId="7BE6129D" w:rsidR="0026593E" w:rsidRDefault="00B61EF2"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Riêng đối với đơn vị trực thuộc Sở, ban, ngành tỉnh (cơ quan </w:t>
      </w:r>
      <w:r w:rsidR="002B48EB">
        <w:rPr>
          <w:rFonts w:ascii="Times New Roman" w:hAnsi="Times New Roman" w:cs="Times New Roman"/>
          <w:sz w:val="28"/>
        </w:rPr>
        <w:t>quản lý cấp trên</w:t>
      </w:r>
      <w:r>
        <w:rPr>
          <w:rFonts w:ascii="Times New Roman" w:hAnsi="Times New Roman" w:cs="Times New Roman"/>
          <w:sz w:val="28"/>
        </w:rPr>
        <w:t xml:space="preserve">): </w:t>
      </w:r>
      <w:r w:rsidR="00663F23">
        <w:rPr>
          <w:rFonts w:ascii="Times New Roman" w:hAnsi="Times New Roman" w:cs="Times New Roman"/>
          <w:sz w:val="28"/>
        </w:rPr>
        <w:t xml:space="preserve">đơn vị trực thuộc </w:t>
      </w:r>
      <w:r>
        <w:rPr>
          <w:rFonts w:ascii="Times New Roman" w:hAnsi="Times New Roman" w:cs="Times New Roman"/>
          <w:sz w:val="28"/>
        </w:rPr>
        <w:t xml:space="preserve">lập dự toán mua sắm gửi cơ quan </w:t>
      </w:r>
      <w:r w:rsidR="002B48EB">
        <w:rPr>
          <w:rFonts w:ascii="Times New Roman" w:hAnsi="Times New Roman" w:cs="Times New Roman"/>
          <w:sz w:val="28"/>
        </w:rPr>
        <w:t>quản lý cấp trên</w:t>
      </w:r>
      <w:r>
        <w:rPr>
          <w:rFonts w:ascii="Times New Roman" w:hAnsi="Times New Roman" w:cs="Times New Roman"/>
          <w:sz w:val="28"/>
        </w:rPr>
        <w:t xml:space="preserve"> </w:t>
      </w:r>
      <w:r w:rsidR="00FE6A42">
        <w:rPr>
          <w:rFonts w:ascii="Times New Roman" w:hAnsi="Times New Roman" w:cs="Times New Roman"/>
          <w:sz w:val="28"/>
        </w:rPr>
        <w:t>thẩm định/</w:t>
      </w:r>
      <w:r>
        <w:rPr>
          <w:rFonts w:ascii="Times New Roman" w:hAnsi="Times New Roman" w:cs="Times New Roman"/>
          <w:sz w:val="28"/>
        </w:rPr>
        <w:t>cho ý kiến về dự toán mua sắm.</w:t>
      </w:r>
    </w:p>
    <w:p w14:paraId="03636476" w14:textId="615AF702" w:rsidR="0019738C" w:rsidRDefault="00B61EF2"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lastRenderedPageBreak/>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w:t>
      </w:r>
      <w:r w:rsidRPr="00FA2E89">
        <w:rPr>
          <w:rFonts w:ascii="Times New Roman" w:hAnsi="Times New Roman" w:cs="Times New Roman"/>
          <w:sz w:val="28"/>
        </w:rPr>
        <w:t xml:space="preserve">, hàng hóa, dịch vụ từ nguồn thu dịch vụ sự nghiệp công </w:t>
      </w:r>
      <w:r w:rsidRPr="00027AC5">
        <w:rPr>
          <w:rFonts w:ascii="Times New Roman" w:hAnsi="Times New Roman" w:cs="Times New Roman"/>
          <w:sz w:val="28"/>
        </w:rPr>
        <w:t>(không bao gồm nguồn thu từ ngân sách nhà nước đặt hàng)</w:t>
      </w:r>
      <w:r w:rsidRPr="00FA2E89">
        <w:rPr>
          <w:rFonts w:ascii="Times New Roman" w:hAnsi="Times New Roman" w:cs="Times New Roman"/>
          <w:sz w:val="28"/>
        </w:rPr>
        <w:t xml:space="preserve"> hoặc quỹ phát triển hoạt động sự nghiệp của đơn vị</w:t>
      </w:r>
      <w:r w:rsidR="00866194">
        <w:rPr>
          <w:rFonts w:ascii="Times New Roman" w:hAnsi="Times New Roman" w:cs="Times New Roman"/>
          <w:sz w:val="28"/>
        </w:rPr>
        <w:t xml:space="preserve"> sự nghiệp công</w:t>
      </w:r>
      <w:r w:rsidRPr="00FA2E89">
        <w:rPr>
          <w:rFonts w:ascii="Times New Roman" w:hAnsi="Times New Roman" w:cs="Times New Roman"/>
          <w:sz w:val="28"/>
        </w:rPr>
        <w:t xml:space="preserve">: </w:t>
      </w:r>
    </w:p>
    <w:p w14:paraId="23FB9EDE" w14:textId="1D7A51AD" w:rsidR="00B61EF2" w:rsidRDefault="0019738C"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Đối với đơn vị sự nghiệp công cấp tỉnh: </w:t>
      </w:r>
      <w:r w:rsidR="00B61EF2">
        <w:rPr>
          <w:rFonts w:ascii="Times New Roman" w:hAnsi="Times New Roman" w:cs="Times New Roman"/>
          <w:sz w:val="28"/>
        </w:rPr>
        <w:t>Thủ trưởng đơn vị quyết định bộ phận chuyên môn</w:t>
      </w:r>
      <w:r w:rsidRPr="0019738C">
        <w:rPr>
          <w:rFonts w:ascii="Times New Roman" w:hAnsi="Times New Roman" w:cs="Times New Roman"/>
          <w:sz w:val="28"/>
        </w:rPr>
        <w:t xml:space="preserve"> </w:t>
      </w:r>
      <w:r>
        <w:rPr>
          <w:rFonts w:ascii="Times New Roman" w:hAnsi="Times New Roman" w:cs="Times New Roman"/>
          <w:sz w:val="28"/>
        </w:rPr>
        <w:t>thẩm định/cho ý kiến về dự toán mua sắm.</w:t>
      </w:r>
    </w:p>
    <w:p w14:paraId="789C0C0C" w14:textId="10CD28B9" w:rsidR="0019738C" w:rsidRDefault="0019738C"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Đối với đơn vị sự nghiệp công trực thuộc Sở, ban, ngành tỉnh (cơ quan quản lý cấp trên): </w:t>
      </w:r>
      <w:r w:rsidR="00BF263E">
        <w:rPr>
          <w:rFonts w:ascii="Times New Roman" w:hAnsi="Times New Roman" w:cs="Times New Roman"/>
          <w:sz w:val="28"/>
        </w:rPr>
        <w:t xml:space="preserve">đơn vị sự nghiệp công trực thuộc </w:t>
      </w:r>
      <w:r>
        <w:rPr>
          <w:rFonts w:ascii="Times New Roman" w:hAnsi="Times New Roman" w:cs="Times New Roman"/>
          <w:sz w:val="28"/>
        </w:rPr>
        <w:t>lập dự toán mua sắm gửi cơ quan quản lý cấp trên thẩm định/cho ý kiến về dự toán mua sắm.</w:t>
      </w:r>
    </w:p>
    <w:p w14:paraId="29A67C41" w14:textId="0939D4E0" w:rsidR="008130E1" w:rsidRPr="008130E1" w:rsidRDefault="008130E1" w:rsidP="00753042">
      <w:pPr>
        <w:spacing w:after="120" w:line="240" w:lineRule="auto"/>
        <w:ind w:firstLine="720"/>
        <w:jc w:val="both"/>
        <w:rPr>
          <w:rFonts w:ascii="Times New Roman" w:hAnsi="Times New Roman" w:cs="Times New Roman"/>
          <w:b/>
          <w:sz w:val="28"/>
        </w:rPr>
      </w:pPr>
      <w:r w:rsidRPr="008130E1">
        <w:rPr>
          <w:rFonts w:ascii="Times New Roman" w:hAnsi="Times New Roman" w:cs="Times New Roman"/>
          <w:b/>
          <w:sz w:val="28"/>
        </w:rPr>
        <w:t>2. Đối với cơ quan, đơn vị cấp huyện</w:t>
      </w:r>
    </w:p>
    <w:p w14:paraId="38DA285E" w14:textId="04EBD87C" w:rsidR="003D65F1" w:rsidRDefault="003D65F1"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 </w:t>
      </w:r>
      <w:r w:rsidRPr="00B4610B">
        <w:rPr>
          <w:rFonts w:ascii="Times New Roman" w:hAnsi="Times New Roman" w:cs="Times New Roman"/>
          <w:i/>
          <w:sz w:val="28"/>
        </w:rPr>
        <w:t>(theo quy định tại khoản 1 Điều 4</w:t>
      </w:r>
      <w:r w:rsidR="00B433C6" w:rsidRPr="00B433C6">
        <w:rPr>
          <w:rFonts w:ascii="Times New Roman" w:hAnsi="Times New Roman" w:cs="Times New Roman"/>
          <w:i/>
          <w:sz w:val="28"/>
        </w:rPr>
        <w:t xml:space="preserve"> </w:t>
      </w:r>
      <w:r w:rsidR="00B433C6" w:rsidRPr="00F52097">
        <w:rPr>
          <w:rFonts w:ascii="Times New Roman" w:hAnsi="Times New Roman" w:cs="Times New Roman"/>
          <w:i/>
          <w:sz w:val="28"/>
        </w:rPr>
        <w:t>Quy định kèm theo</w:t>
      </w:r>
      <w:r w:rsidRPr="00B4610B">
        <w:rPr>
          <w:rFonts w:ascii="Times New Roman" w:hAnsi="Times New Roman" w:cs="Times New Roman"/>
          <w:i/>
          <w:sz w:val="28"/>
        </w:rPr>
        <w:t xml:space="preserve"> Quyết định số 32/2018/QĐ-UBND)</w:t>
      </w:r>
      <w:r>
        <w:rPr>
          <w:rFonts w:ascii="Times New Roman" w:hAnsi="Times New Roman" w:cs="Times New Roman"/>
          <w:sz w:val="28"/>
        </w:rPr>
        <w:t>;</w:t>
      </w:r>
      <w:r w:rsidRPr="00FA2E89">
        <w:rPr>
          <w:rFonts w:ascii="Times New Roman" w:hAnsi="Times New Roman" w:cs="Times New Roman"/>
          <w:sz w:val="28"/>
        </w:rPr>
        <w:t xml:space="preserve"> hàng hóa, dịch vụ </w:t>
      </w:r>
      <w:r w:rsidRPr="009770B1">
        <w:rPr>
          <w:rFonts w:ascii="Times New Roman" w:hAnsi="Times New Roman" w:cs="Times New Roman"/>
          <w:i/>
          <w:sz w:val="28"/>
        </w:rPr>
        <w:t>(có giá trị từ 500 triệu đồng trở lên/01 lần mua sắm)</w:t>
      </w:r>
      <w:r w:rsidRPr="00FA2E89">
        <w:rPr>
          <w:rFonts w:ascii="Times New Roman" w:hAnsi="Times New Roman" w:cs="Times New Roman"/>
          <w:sz w:val="28"/>
        </w:rPr>
        <w:t xml:space="preserve"> từ nguồn ngân sách nhà nước giao cho cơ quan, đơn vị</w:t>
      </w:r>
      <w:r>
        <w:rPr>
          <w:rFonts w:ascii="Times New Roman" w:hAnsi="Times New Roman" w:cs="Times New Roman"/>
          <w:sz w:val="28"/>
        </w:rPr>
        <w:t xml:space="preserve">: </w:t>
      </w:r>
      <w:r w:rsidR="0083094E">
        <w:rPr>
          <w:rFonts w:ascii="Times New Roman" w:hAnsi="Times New Roman" w:cs="Times New Roman"/>
          <w:sz w:val="28"/>
        </w:rPr>
        <w:t>trên cơ sở đề nghị của các cơ quan,</w:t>
      </w:r>
      <w:r>
        <w:rPr>
          <w:rFonts w:ascii="Times New Roman" w:hAnsi="Times New Roman" w:cs="Times New Roman"/>
          <w:sz w:val="28"/>
        </w:rPr>
        <w:t xml:space="preserve"> đơn vị</w:t>
      </w:r>
      <w:r w:rsidR="003127EE">
        <w:rPr>
          <w:rFonts w:ascii="Times New Roman" w:hAnsi="Times New Roman" w:cs="Times New Roman"/>
          <w:sz w:val="28"/>
        </w:rPr>
        <w:t>,</w:t>
      </w:r>
      <w:r>
        <w:rPr>
          <w:rFonts w:ascii="Times New Roman" w:hAnsi="Times New Roman" w:cs="Times New Roman"/>
          <w:sz w:val="28"/>
        </w:rPr>
        <w:t xml:space="preserve"> </w:t>
      </w:r>
      <w:r w:rsidR="0083094E">
        <w:rPr>
          <w:rFonts w:ascii="Times New Roman" w:hAnsi="Times New Roman" w:cs="Times New Roman"/>
          <w:sz w:val="28"/>
        </w:rPr>
        <w:t xml:space="preserve">Ủy ban nhân dân </w:t>
      </w:r>
      <w:r w:rsidR="00EF693C">
        <w:rPr>
          <w:rFonts w:ascii="Times New Roman" w:hAnsi="Times New Roman" w:cs="Times New Roman"/>
          <w:sz w:val="28"/>
        </w:rPr>
        <w:t>cấp huyện</w:t>
      </w:r>
      <w:r w:rsidR="0083094E">
        <w:rPr>
          <w:rFonts w:ascii="Times New Roman" w:hAnsi="Times New Roman" w:cs="Times New Roman"/>
          <w:sz w:val="28"/>
        </w:rPr>
        <w:t xml:space="preserve"> </w:t>
      </w:r>
      <w:r>
        <w:rPr>
          <w:rFonts w:ascii="Times New Roman" w:hAnsi="Times New Roman" w:cs="Times New Roman"/>
          <w:sz w:val="28"/>
        </w:rPr>
        <w:t xml:space="preserve">lập dự toán mua sắm </w:t>
      </w:r>
      <w:r w:rsidR="002335C6">
        <w:rPr>
          <w:rFonts w:ascii="Times New Roman" w:hAnsi="Times New Roman" w:cs="Times New Roman"/>
          <w:sz w:val="28"/>
        </w:rPr>
        <w:t>(kèm theo hồ sơ dự toán mua sắm)</w:t>
      </w:r>
      <w:r>
        <w:rPr>
          <w:rFonts w:ascii="Times New Roman" w:hAnsi="Times New Roman" w:cs="Times New Roman"/>
          <w:sz w:val="28"/>
        </w:rPr>
        <w:t xml:space="preserve"> gửi Sở Tài chính cho ý kiến về dự toán mua sắm.</w:t>
      </w:r>
    </w:p>
    <w:p w14:paraId="57EAE5F1" w14:textId="66DCCE02" w:rsidR="007C062F" w:rsidRDefault="007C062F"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004F0A32" w:rsidRPr="00FA2E89">
        <w:rPr>
          <w:rFonts w:ascii="Times New Roman" w:hAnsi="Times New Roman" w:cs="Times New Roman"/>
          <w:sz w:val="28"/>
        </w:rPr>
        <w:t>Đối với dự toán chi mua sắm tài sản</w:t>
      </w:r>
      <w:r w:rsidR="004F0A32">
        <w:rPr>
          <w:rFonts w:ascii="Times New Roman" w:hAnsi="Times New Roman" w:cs="Times New Roman"/>
          <w:sz w:val="28"/>
        </w:rPr>
        <w:t xml:space="preserve"> công khác </w:t>
      </w:r>
      <w:r w:rsidR="004F0A32" w:rsidRPr="003E7854">
        <w:rPr>
          <w:rFonts w:ascii="Times New Roman" w:hAnsi="Times New Roman" w:cs="Times New Roman"/>
          <w:i/>
          <w:sz w:val="28"/>
        </w:rPr>
        <w:t xml:space="preserve">(trừ tài sản công </w:t>
      </w:r>
      <w:r w:rsidR="004F0A32" w:rsidRPr="003E7854">
        <w:rPr>
          <w:rFonts w:ascii="Times New Roman" w:hAnsi="Times New Roman" w:cs="Times New Roman"/>
          <w:i/>
          <w:iCs/>
          <w:sz w:val="28"/>
        </w:rPr>
        <w:t xml:space="preserve">quy định tại khoản 1 Điều 4 </w:t>
      </w:r>
      <w:r w:rsidR="00B433C6" w:rsidRPr="00F52097">
        <w:rPr>
          <w:rFonts w:ascii="Times New Roman" w:hAnsi="Times New Roman" w:cs="Times New Roman"/>
          <w:i/>
          <w:sz w:val="28"/>
        </w:rPr>
        <w:t xml:space="preserve">Quy định kèm theo </w:t>
      </w:r>
      <w:r w:rsidR="004F0A32" w:rsidRPr="003E7854">
        <w:rPr>
          <w:rFonts w:ascii="Times New Roman" w:hAnsi="Times New Roman" w:cs="Times New Roman"/>
          <w:i/>
          <w:iCs/>
          <w:sz w:val="28"/>
        </w:rPr>
        <w:t>Quyết định số 32/2018/QĐ-UBND)</w:t>
      </w:r>
      <w:r w:rsidR="004F0A32">
        <w:rPr>
          <w:rFonts w:ascii="Times New Roman" w:hAnsi="Times New Roman" w:cs="Times New Roman"/>
          <w:sz w:val="28"/>
        </w:rPr>
        <w:t>;</w:t>
      </w:r>
      <w:r w:rsidR="004F0A32" w:rsidRPr="00FA2E89">
        <w:rPr>
          <w:rFonts w:ascii="Times New Roman" w:hAnsi="Times New Roman" w:cs="Times New Roman"/>
          <w:sz w:val="28"/>
        </w:rPr>
        <w:t xml:space="preserve"> hàng hóa, dịch vụ từ nguồn ngân sách nhà nước giao cho cơ quan, đơn vị</w:t>
      </w:r>
      <w:r w:rsidR="004F0A32">
        <w:rPr>
          <w:rFonts w:ascii="Times New Roman" w:hAnsi="Times New Roman" w:cs="Times New Roman"/>
          <w:sz w:val="28"/>
        </w:rPr>
        <w:t xml:space="preserve"> </w:t>
      </w:r>
      <w:r w:rsidR="004F0A32" w:rsidRPr="004F0A32">
        <w:rPr>
          <w:rFonts w:ascii="Times New Roman" w:hAnsi="Times New Roman" w:cs="Times New Roman"/>
          <w:i/>
          <w:iCs/>
          <w:sz w:val="28"/>
        </w:rPr>
        <w:t>(</w:t>
      </w:r>
      <w:r w:rsidR="004F0A32" w:rsidRPr="009770B1">
        <w:rPr>
          <w:rFonts w:ascii="Times New Roman" w:hAnsi="Times New Roman" w:cs="Times New Roman"/>
          <w:i/>
          <w:sz w:val="28"/>
        </w:rPr>
        <w:t xml:space="preserve">có giá trị </w:t>
      </w:r>
      <w:r w:rsidR="003127EE">
        <w:rPr>
          <w:rFonts w:ascii="Times New Roman" w:hAnsi="Times New Roman" w:cs="Times New Roman"/>
          <w:i/>
          <w:sz w:val="28"/>
        </w:rPr>
        <w:t>dưới</w:t>
      </w:r>
      <w:r w:rsidR="004F0A32" w:rsidRPr="009770B1">
        <w:rPr>
          <w:rFonts w:ascii="Times New Roman" w:hAnsi="Times New Roman" w:cs="Times New Roman"/>
          <w:i/>
          <w:sz w:val="28"/>
        </w:rPr>
        <w:t xml:space="preserve"> </w:t>
      </w:r>
      <w:r w:rsidR="004F0A32">
        <w:rPr>
          <w:rFonts w:ascii="Times New Roman" w:hAnsi="Times New Roman" w:cs="Times New Roman"/>
          <w:i/>
          <w:sz w:val="28"/>
        </w:rPr>
        <w:t>500 triệu đồng/01 lần mua sắm)</w:t>
      </w:r>
      <w:r w:rsidR="004F0A32" w:rsidRPr="00FA2E89">
        <w:rPr>
          <w:rFonts w:ascii="Times New Roman" w:hAnsi="Times New Roman" w:cs="Times New Roman"/>
          <w:sz w:val="28"/>
        </w:rPr>
        <w:t>:</w:t>
      </w:r>
      <w:r>
        <w:rPr>
          <w:rFonts w:ascii="Times New Roman" w:hAnsi="Times New Roman" w:cs="Times New Roman"/>
          <w:sz w:val="28"/>
        </w:rPr>
        <w:t xml:space="preserve"> Thủ trưởng cơ quan, đơn vị lập dự toán mua sắm </w:t>
      </w:r>
      <w:r w:rsidR="002335C6">
        <w:rPr>
          <w:rFonts w:ascii="Times New Roman" w:hAnsi="Times New Roman" w:cs="Times New Roman"/>
          <w:sz w:val="28"/>
        </w:rPr>
        <w:t>(kèm theo hồ sơ dự toán mua sắm)</w:t>
      </w:r>
      <w:r>
        <w:rPr>
          <w:rFonts w:ascii="Times New Roman" w:hAnsi="Times New Roman" w:cs="Times New Roman"/>
          <w:sz w:val="28"/>
        </w:rPr>
        <w:t xml:space="preserve"> gửi cơ quan tài chính cùng cấp cho ý kiến về dự toán mua sắm.</w:t>
      </w:r>
    </w:p>
    <w:p w14:paraId="47B91EB9" w14:textId="59F05C04" w:rsidR="00BD1FBA" w:rsidRDefault="00BD1FBA"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w:t>
      </w:r>
      <w:r w:rsidRPr="00FA2E89">
        <w:rPr>
          <w:rFonts w:ascii="Times New Roman" w:hAnsi="Times New Roman" w:cs="Times New Roman"/>
          <w:sz w:val="28"/>
        </w:rPr>
        <w:t xml:space="preserve">, hàng hóa, dịch vụ từ nguồn thu dịch vụ sự nghiệp công </w:t>
      </w:r>
      <w:r w:rsidRPr="00EB7DC0">
        <w:rPr>
          <w:rFonts w:ascii="Times New Roman" w:hAnsi="Times New Roman" w:cs="Times New Roman"/>
          <w:sz w:val="28"/>
        </w:rPr>
        <w:t>(không bao gồm nguồn thu từ ngân sách nhà nước đặt hàng)</w:t>
      </w:r>
      <w:r w:rsidRPr="00FA2E89">
        <w:rPr>
          <w:rFonts w:ascii="Times New Roman" w:hAnsi="Times New Roman" w:cs="Times New Roman"/>
          <w:sz w:val="28"/>
        </w:rPr>
        <w:t xml:space="preserve"> hoặc quỹ phát triển hoạt động sự nghiệp của đơn vị </w:t>
      </w:r>
      <w:r>
        <w:rPr>
          <w:rFonts w:ascii="Times New Roman" w:hAnsi="Times New Roman" w:cs="Times New Roman"/>
          <w:sz w:val="28"/>
        </w:rPr>
        <w:t>sự nghiệp công</w:t>
      </w:r>
      <w:r w:rsidRPr="00FA2E89">
        <w:rPr>
          <w:rFonts w:ascii="Times New Roman" w:hAnsi="Times New Roman" w:cs="Times New Roman"/>
          <w:sz w:val="28"/>
        </w:rPr>
        <w:t xml:space="preserve">: </w:t>
      </w:r>
      <w:r>
        <w:rPr>
          <w:rFonts w:ascii="Times New Roman" w:hAnsi="Times New Roman" w:cs="Times New Roman"/>
          <w:sz w:val="28"/>
        </w:rPr>
        <w:t>Thủ trưởng cơ quan, đơn vị lập dự toán mua sắm (kèm theo hồ sơ dự toán mua sắm) gửi cơ quan tài chính cùng cấp cho ý kiến về dự toán mua sắm.</w:t>
      </w:r>
    </w:p>
    <w:p w14:paraId="631267D7" w14:textId="79B13E54" w:rsidR="00A84AA1" w:rsidRDefault="00206AFE" w:rsidP="00753042">
      <w:pPr>
        <w:spacing w:after="120" w:line="240" w:lineRule="auto"/>
        <w:ind w:firstLine="720"/>
        <w:jc w:val="both"/>
        <w:rPr>
          <w:rFonts w:ascii="Times New Roman" w:hAnsi="Times New Roman" w:cs="Times New Roman"/>
          <w:b/>
          <w:sz w:val="28"/>
        </w:rPr>
      </w:pPr>
      <w:r w:rsidRPr="00206AFE">
        <w:rPr>
          <w:rFonts w:ascii="Times New Roman" w:hAnsi="Times New Roman" w:cs="Times New Roman"/>
          <w:b/>
          <w:sz w:val="28"/>
        </w:rPr>
        <w:t>I</w:t>
      </w:r>
      <w:r w:rsidR="00114693">
        <w:rPr>
          <w:rFonts w:ascii="Times New Roman" w:hAnsi="Times New Roman" w:cs="Times New Roman"/>
          <w:b/>
          <w:sz w:val="28"/>
        </w:rPr>
        <w:t>V</w:t>
      </w:r>
      <w:r w:rsidRPr="00206AFE">
        <w:rPr>
          <w:rFonts w:ascii="Times New Roman" w:hAnsi="Times New Roman" w:cs="Times New Roman"/>
          <w:b/>
          <w:sz w:val="28"/>
        </w:rPr>
        <w:t xml:space="preserve">. Thẩm quyền </w:t>
      </w:r>
      <w:r w:rsidR="00753042" w:rsidRPr="00206AFE">
        <w:rPr>
          <w:rFonts w:ascii="Times New Roman" w:hAnsi="Times New Roman" w:cs="Times New Roman"/>
          <w:b/>
          <w:sz w:val="28"/>
        </w:rPr>
        <w:t>phê duyệt dự toán mua sắm thường xuyên đối với tài sản</w:t>
      </w:r>
      <w:r w:rsidR="002674AA">
        <w:rPr>
          <w:rFonts w:ascii="Times New Roman" w:hAnsi="Times New Roman" w:cs="Times New Roman"/>
          <w:b/>
          <w:sz w:val="28"/>
        </w:rPr>
        <w:t xml:space="preserve"> công</w:t>
      </w:r>
      <w:r w:rsidR="00753042" w:rsidRPr="00206AFE">
        <w:rPr>
          <w:rFonts w:ascii="Times New Roman" w:hAnsi="Times New Roman" w:cs="Times New Roman"/>
          <w:b/>
          <w:sz w:val="28"/>
        </w:rPr>
        <w:t xml:space="preserve">, hàng hóa, dịch vụ </w:t>
      </w:r>
    </w:p>
    <w:p w14:paraId="50F21D4F" w14:textId="444B37E1" w:rsidR="00753042" w:rsidRPr="00206AFE" w:rsidRDefault="00A84AA1" w:rsidP="00753042">
      <w:pPr>
        <w:spacing w:after="120" w:line="240" w:lineRule="auto"/>
        <w:ind w:firstLine="720"/>
        <w:jc w:val="both"/>
        <w:rPr>
          <w:rFonts w:ascii="Times New Roman" w:hAnsi="Times New Roman" w:cs="Times New Roman"/>
          <w:b/>
          <w:sz w:val="28"/>
        </w:rPr>
      </w:pPr>
      <w:r>
        <w:rPr>
          <w:rFonts w:ascii="Times New Roman" w:hAnsi="Times New Roman" w:cs="Times New Roman"/>
          <w:b/>
          <w:sz w:val="28"/>
        </w:rPr>
        <w:t xml:space="preserve">1. </w:t>
      </w:r>
      <w:r w:rsidRPr="00206AFE">
        <w:rPr>
          <w:rFonts w:ascii="Times New Roman" w:hAnsi="Times New Roman" w:cs="Times New Roman"/>
          <w:b/>
          <w:sz w:val="28"/>
        </w:rPr>
        <w:t>Thẩm quyền phê duyệt dự toán mua sắm thường xuyên đối với tài sản</w:t>
      </w:r>
      <w:r>
        <w:rPr>
          <w:rFonts w:ascii="Times New Roman" w:hAnsi="Times New Roman" w:cs="Times New Roman"/>
          <w:b/>
          <w:sz w:val="28"/>
        </w:rPr>
        <w:t xml:space="preserve"> công</w:t>
      </w:r>
      <w:r w:rsidRPr="00206AFE">
        <w:rPr>
          <w:rFonts w:ascii="Times New Roman" w:hAnsi="Times New Roman" w:cs="Times New Roman"/>
          <w:b/>
          <w:sz w:val="28"/>
        </w:rPr>
        <w:t xml:space="preserve">, hàng hóa, dịch vụ </w:t>
      </w:r>
      <w:r w:rsidR="00753042" w:rsidRPr="00206AFE">
        <w:rPr>
          <w:rFonts w:ascii="Times New Roman" w:hAnsi="Times New Roman" w:cs="Times New Roman"/>
          <w:b/>
          <w:sz w:val="28"/>
        </w:rPr>
        <w:t>của các đơn vị cấp tỉ</w:t>
      </w:r>
      <w:r w:rsidR="006477B6">
        <w:rPr>
          <w:rFonts w:ascii="Times New Roman" w:hAnsi="Times New Roman" w:cs="Times New Roman"/>
          <w:b/>
          <w:sz w:val="28"/>
        </w:rPr>
        <w:t>nh</w:t>
      </w:r>
    </w:p>
    <w:p w14:paraId="71E74685" w14:textId="3FD81A92" w:rsidR="00753042" w:rsidRDefault="00E05AF0"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w:t>
      </w:r>
      <w:r w:rsidR="00753042" w:rsidRPr="00FA2E89">
        <w:rPr>
          <w:rFonts w:ascii="Times New Roman" w:hAnsi="Times New Roman" w:cs="Times New Roman"/>
          <w:sz w:val="28"/>
        </w:rPr>
        <w:t xml:space="preserve"> </w:t>
      </w:r>
      <w:r w:rsidR="00080151" w:rsidRPr="00FA2E89">
        <w:rPr>
          <w:rFonts w:ascii="Times New Roman" w:hAnsi="Times New Roman" w:cs="Times New Roman"/>
          <w:sz w:val="28"/>
        </w:rPr>
        <w:t>Đối với dự toán chi mua sắm tài sản</w:t>
      </w:r>
      <w:r w:rsidR="00080151">
        <w:rPr>
          <w:rFonts w:ascii="Times New Roman" w:hAnsi="Times New Roman" w:cs="Times New Roman"/>
          <w:sz w:val="28"/>
        </w:rPr>
        <w:t xml:space="preserve"> công </w:t>
      </w:r>
      <w:r w:rsidR="00080151" w:rsidRPr="004F0A32">
        <w:rPr>
          <w:rFonts w:ascii="Times New Roman" w:hAnsi="Times New Roman" w:cs="Times New Roman"/>
          <w:i/>
          <w:iCs/>
          <w:sz w:val="28"/>
        </w:rPr>
        <w:t xml:space="preserve">(theo quy định tại khoản 1 Điều 4 </w:t>
      </w:r>
      <w:r w:rsidR="00B433C6" w:rsidRPr="00F52097">
        <w:rPr>
          <w:rFonts w:ascii="Times New Roman" w:hAnsi="Times New Roman" w:cs="Times New Roman"/>
          <w:i/>
          <w:sz w:val="28"/>
        </w:rPr>
        <w:t xml:space="preserve">Quy định kèm theo </w:t>
      </w:r>
      <w:r w:rsidR="00080151" w:rsidRPr="004F0A32">
        <w:rPr>
          <w:rFonts w:ascii="Times New Roman" w:hAnsi="Times New Roman" w:cs="Times New Roman"/>
          <w:i/>
          <w:iCs/>
          <w:sz w:val="28"/>
        </w:rPr>
        <w:t>Quyết định số 32/2018/QĐ-UBND)</w:t>
      </w:r>
      <w:r w:rsidR="00080151">
        <w:rPr>
          <w:rFonts w:ascii="Times New Roman" w:hAnsi="Times New Roman" w:cs="Times New Roman"/>
          <w:sz w:val="28"/>
        </w:rPr>
        <w:t>;</w:t>
      </w:r>
      <w:r w:rsidR="00080151" w:rsidRPr="00FA2E89">
        <w:rPr>
          <w:rFonts w:ascii="Times New Roman" w:hAnsi="Times New Roman" w:cs="Times New Roman"/>
          <w:sz w:val="28"/>
        </w:rPr>
        <w:t xml:space="preserve"> hàng hóa, dịch vụ </w:t>
      </w:r>
      <w:r w:rsidR="00080151" w:rsidRPr="008003A8">
        <w:rPr>
          <w:rFonts w:ascii="Times New Roman" w:hAnsi="Times New Roman" w:cs="Times New Roman"/>
          <w:i/>
          <w:sz w:val="28"/>
        </w:rPr>
        <w:t>(có giá trị</w:t>
      </w:r>
      <w:r w:rsidR="00EB294B" w:rsidRPr="008003A8">
        <w:rPr>
          <w:rFonts w:ascii="Times New Roman" w:hAnsi="Times New Roman" w:cs="Times New Roman"/>
          <w:i/>
          <w:sz w:val="28"/>
        </w:rPr>
        <w:t xml:space="preserve"> từ</w:t>
      </w:r>
      <w:r w:rsidR="00080151" w:rsidRPr="008003A8">
        <w:rPr>
          <w:rFonts w:ascii="Times New Roman" w:hAnsi="Times New Roman" w:cs="Times New Roman"/>
          <w:i/>
          <w:sz w:val="28"/>
        </w:rPr>
        <w:t xml:space="preserve"> 500 triệu đồng</w:t>
      </w:r>
      <w:r w:rsidR="00EB294B" w:rsidRPr="008003A8">
        <w:rPr>
          <w:rFonts w:ascii="Times New Roman" w:hAnsi="Times New Roman" w:cs="Times New Roman"/>
          <w:i/>
          <w:sz w:val="28"/>
        </w:rPr>
        <w:t xml:space="preserve"> trở lên</w:t>
      </w:r>
      <w:r w:rsidR="00080151" w:rsidRPr="008003A8">
        <w:rPr>
          <w:rFonts w:ascii="Times New Roman" w:hAnsi="Times New Roman" w:cs="Times New Roman"/>
          <w:i/>
          <w:sz w:val="28"/>
        </w:rPr>
        <w:t>/01 lần mua sắm)</w:t>
      </w:r>
      <w:r w:rsidR="00080151" w:rsidRPr="00FA2E89">
        <w:rPr>
          <w:rFonts w:ascii="Times New Roman" w:hAnsi="Times New Roman" w:cs="Times New Roman"/>
          <w:sz w:val="28"/>
        </w:rPr>
        <w:t xml:space="preserve"> từ nguồn ngân sách nhà nước giao cho cơ quan, đơn vị</w:t>
      </w:r>
      <w:r w:rsidR="00753042" w:rsidRPr="00FA2E89">
        <w:rPr>
          <w:rFonts w:ascii="Times New Roman" w:hAnsi="Times New Roman" w:cs="Times New Roman"/>
          <w:sz w:val="28"/>
        </w:rPr>
        <w:t xml:space="preserve">: </w:t>
      </w:r>
      <w:r w:rsidR="00B84973">
        <w:rPr>
          <w:rFonts w:ascii="Times New Roman" w:hAnsi="Times New Roman" w:cs="Times New Roman"/>
          <w:sz w:val="28"/>
        </w:rPr>
        <w:t xml:space="preserve">Thủ trưởng cơ quan, đơn vị trình </w:t>
      </w:r>
      <w:r w:rsidR="0055714B">
        <w:rPr>
          <w:rFonts w:ascii="Times New Roman" w:hAnsi="Times New Roman" w:cs="Times New Roman"/>
          <w:sz w:val="28"/>
        </w:rPr>
        <w:t>Ủ</w:t>
      </w:r>
      <w:r w:rsidR="00C236B7">
        <w:rPr>
          <w:rFonts w:ascii="Times New Roman" w:hAnsi="Times New Roman" w:cs="Times New Roman"/>
          <w:sz w:val="28"/>
        </w:rPr>
        <w:t>y ban nhân dân</w:t>
      </w:r>
      <w:r w:rsidR="00753042" w:rsidRPr="00FA2E89">
        <w:rPr>
          <w:rFonts w:ascii="Times New Roman" w:hAnsi="Times New Roman" w:cs="Times New Roman"/>
          <w:sz w:val="28"/>
        </w:rPr>
        <w:t xml:space="preserve"> tỉnh quyết định phê duyệt</w:t>
      </w:r>
      <w:r w:rsidR="00B84973">
        <w:rPr>
          <w:rFonts w:ascii="Times New Roman" w:hAnsi="Times New Roman" w:cs="Times New Roman"/>
          <w:sz w:val="28"/>
        </w:rPr>
        <w:t xml:space="preserve"> sau khi có ý kiến của Sở Tài chính</w:t>
      </w:r>
      <w:r w:rsidR="00753042" w:rsidRPr="00FA2E89">
        <w:rPr>
          <w:rFonts w:ascii="Times New Roman" w:hAnsi="Times New Roman" w:cs="Times New Roman"/>
          <w:sz w:val="28"/>
        </w:rPr>
        <w:t>.</w:t>
      </w:r>
    </w:p>
    <w:p w14:paraId="640A1EA1" w14:textId="4FDE91B2" w:rsidR="00B84973" w:rsidRPr="00FA2E89" w:rsidRDefault="006807B6"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 khác </w:t>
      </w:r>
      <w:r w:rsidRPr="00B433C6">
        <w:rPr>
          <w:rFonts w:ascii="Times New Roman" w:hAnsi="Times New Roman" w:cs="Times New Roman"/>
          <w:i/>
          <w:sz w:val="28"/>
        </w:rPr>
        <w:t xml:space="preserve">(trừ tài sản công quy định tại khoản 1 Điều 4 </w:t>
      </w:r>
      <w:r w:rsidR="00B433C6" w:rsidRPr="00B433C6">
        <w:rPr>
          <w:rFonts w:ascii="Times New Roman" w:hAnsi="Times New Roman" w:cs="Times New Roman"/>
          <w:i/>
          <w:sz w:val="28"/>
        </w:rPr>
        <w:t xml:space="preserve">Quy định kèm theo </w:t>
      </w:r>
      <w:r w:rsidRPr="00B433C6">
        <w:rPr>
          <w:rFonts w:ascii="Times New Roman" w:hAnsi="Times New Roman" w:cs="Times New Roman"/>
          <w:i/>
          <w:sz w:val="28"/>
        </w:rPr>
        <w:t>Quyết định số 32/2018/QĐ-UBND)</w:t>
      </w:r>
      <w:r>
        <w:rPr>
          <w:rFonts w:ascii="Times New Roman" w:hAnsi="Times New Roman" w:cs="Times New Roman"/>
          <w:sz w:val="28"/>
        </w:rPr>
        <w:t>,</w:t>
      </w:r>
      <w:r w:rsidRPr="00FA2E89">
        <w:rPr>
          <w:rFonts w:ascii="Times New Roman" w:hAnsi="Times New Roman" w:cs="Times New Roman"/>
          <w:sz w:val="28"/>
        </w:rPr>
        <w:t xml:space="preserve"> hàng hóa, dịch vụ </w:t>
      </w:r>
      <w:r w:rsidRPr="006807B6">
        <w:rPr>
          <w:rFonts w:ascii="Times New Roman" w:hAnsi="Times New Roman" w:cs="Times New Roman"/>
          <w:sz w:val="28"/>
        </w:rPr>
        <w:t>có giá trị dưới 500 triệu đồng/01 lần mua sắm</w:t>
      </w:r>
      <w:r w:rsidRPr="00FA2E89">
        <w:rPr>
          <w:rFonts w:ascii="Times New Roman" w:hAnsi="Times New Roman" w:cs="Times New Roman"/>
          <w:sz w:val="28"/>
        </w:rPr>
        <w:t xml:space="preserve"> từ nguồn ngân sách nhà nước giao cho cơ quan, đơn vị:</w:t>
      </w:r>
      <w:r w:rsidR="00B84973" w:rsidRPr="00FA2E89">
        <w:rPr>
          <w:rFonts w:ascii="Times New Roman" w:hAnsi="Times New Roman" w:cs="Times New Roman"/>
          <w:sz w:val="28"/>
        </w:rPr>
        <w:t xml:space="preserve"> </w:t>
      </w:r>
      <w:r w:rsidR="00B84973">
        <w:rPr>
          <w:rFonts w:ascii="Times New Roman" w:hAnsi="Times New Roman" w:cs="Times New Roman"/>
          <w:sz w:val="28"/>
        </w:rPr>
        <w:t xml:space="preserve">Thủ trưởng cơ quan, đơn vị </w:t>
      </w:r>
      <w:r w:rsidR="00B84973" w:rsidRPr="00FA2E89">
        <w:rPr>
          <w:rFonts w:ascii="Times New Roman" w:hAnsi="Times New Roman" w:cs="Times New Roman"/>
          <w:sz w:val="28"/>
        </w:rPr>
        <w:t xml:space="preserve">quyết định </w:t>
      </w:r>
      <w:r w:rsidR="00B84973" w:rsidRPr="00FA2E89">
        <w:rPr>
          <w:rFonts w:ascii="Times New Roman" w:hAnsi="Times New Roman" w:cs="Times New Roman"/>
          <w:sz w:val="28"/>
        </w:rPr>
        <w:lastRenderedPageBreak/>
        <w:t>phê duyệt</w:t>
      </w:r>
      <w:r w:rsidR="00E74D77">
        <w:rPr>
          <w:rFonts w:ascii="Times New Roman" w:hAnsi="Times New Roman" w:cs="Times New Roman"/>
          <w:sz w:val="28"/>
        </w:rPr>
        <w:t xml:space="preserve"> sau khi có ý kiến thẩm định của bộ</w:t>
      </w:r>
      <w:r w:rsidR="00772E74">
        <w:rPr>
          <w:rFonts w:ascii="Times New Roman" w:hAnsi="Times New Roman" w:cs="Times New Roman"/>
          <w:sz w:val="28"/>
        </w:rPr>
        <w:t xml:space="preserve"> phận</w:t>
      </w:r>
      <w:r w:rsidR="00E74D77">
        <w:rPr>
          <w:rFonts w:ascii="Times New Roman" w:hAnsi="Times New Roman" w:cs="Times New Roman"/>
          <w:sz w:val="28"/>
        </w:rPr>
        <w:t xml:space="preserve"> chuyên môn</w:t>
      </w:r>
      <w:r w:rsidR="00BA00FC" w:rsidRPr="00BA00FC">
        <w:rPr>
          <w:rFonts w:ascii="Times New Roman" w:hAnsi="Times New Roman" w:cs="Times New Roman"/>
          <w:sz w:val="28"/>
        </w:rPr>
        <w:t xml:space="preserve"> </w:t>
      </w:r>
      <w:r w:rsidR="00BA00FC">
        <w:rPr>
          <w:rFonts w:ascii="Times New Roman" w:hAnsi="Times New Roman" w:cs="Times New Roman"/>
          <w:sz w:val="28"/>
        </w:rPr>
        <w:t>hoặc cơ quan quản lý cấp trên (đối với đơn vị trực thuộc)</w:t>
      </w:r>
      <w:r w:rsidR="00B84973" w:rsidRPr="00FA2E89">
        <w:rPr>
          <w:rFonts w:ascii="Times New Roman" w:hAnsi="Times New Roman" w:cs="Times New Roman"/>
          <w:sz w:val="28"/>
        </w:rPr>
        <w:t>.</w:t>
      </w:r>
    </w:p>
    <w:p w14:paraId="5D97856B" w14:textId="0D93FD5F" w:rsidR="0072187B" w:rsidRDefault="00E05AF0"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w:t>
      </w:r>
      <w:r w:rsidR="0072187B" w:rsidRPr="00FA2E89">
        <w:rPr>
          <w:rFonts w:ascii="Times New Roman" w:hAnsi="Times New Roman" w:cs="Times New Roman"/>
          <w:sz w:val="28"/>
        </w:rPr>
        <w:t xml:space="preserve"> Đối với dự toán chi mua sắm tài sản</w:t>
      </w:r>
      <w:r w:rsidR="009A3B3C">
        <w:rPr>
          <w:rFonts w:ascii="Times New Roman" w:hAnsi="Times New Roman" w:cs="Times New Roman"/>
          <w:sz w:val="28"/>
        </w:rPr>
        <w:t xml:space="preserve"> công</w:t>
      </w:r>
      <w:r w:rsidR="0072187B" w:rsidRPr="00FA2E89">
        <w:rPr>
          <w:rFonts w:ascii="Times New Roman" w:hAnsi="Times New Roman" w:cs="Times New Roman"/>
          <w:sz w:val="28"/>
        </w:rPr>
        <w:t xml:space="preserve">, hàng hóa, dịch vụ từ nguồn thu dịch vụ sự nghiệp công </w:t>
      </w:r>
      <w:r w:rsidR="0072187B" w:rsidRPr="00027AC5">
        <w:rPr>
          <w:rFonts w:ascii="Times New Roman" w:hAnsi="Times New Roman" w:cs="Times New Roman"/>
          <w:sz w:val="28"/>
        </w:rPr>
        <w:t>(không bao gồm nguồn thu từ ngân sách nhà nước đặt hàng)</w:t>
      </w:r>
      <w:r w:rsidR="0072187B" w:rsidRPr="00FA2E89">
        <w:rPr>
          <w:rFonts w:ascii="Times New Roman" w:hAnsi="Times New Roman" w:cs="Times New Roman"/>
          <w:sz w:val="28"/>
        </w:rPr>
        <w:t xml:space="preserve"> hoặc quỹ phát triển hoạt động sự nghiệp của đơn vị</w:t>
      </w:r>
      <w:r w:rsidR="00866194">
        <w:rPr>
          <w:rFonts w:ascii="Times New Roman" w:hAnsi="Times New Roman" w:cs="Times New Roman"/>
          <w:sz w:val="28"/>
        </w:rPr>
        <w:t xml:space="preserve"> sự nghiệp công</w:t>
      </w:r>
      <w:r w:rsidR="0072187B" w:rsidRPr="00FA2E89">
        <w:rPr>
          <w:rFonts w:ascii="Times New Roman" w:hAnsi="Times New Roman" w:cs="Times New Roman"/>
          <w:sz w:val="28"/>
        </w:rPr>
        <w:t>: Thủ trưởng đơn vị sự nghiệp công quyết định phê duyệt</w:t>
      </w:r>
      <w:r w:rsidR="00BA00FC" w:rsidRPr="00BA00FC">
        <w:rPr>
          <w:rFonts w:ascii="Times New Roman" w:hAnsi="Times New Roman" w:cs="Times New Roman"/>
          <w:sz w:val="28"/>
        </w:rPr>
        <w:t xml:space="preserve"> </w:t>
      </w:r>
      <w:r w:rsidR="00BA00FC">
        <w:rPr>
          <w:rFonts w:ascii="Times New Roman" w:hAnsi="Times New Roman" w:cs="Times New Roman"/>
          <w:sz w:val="28"/>
        </w:rPr>
        <w:t>sau khi có ý kiến thẩm định của bộ</w:t>
      </w:r>
      <w:r w:rsidR="00772E74">
        <w:rPr>
          <w:rFonts w:ascii="Times New Roman" w:hAnsi="Times New Roman" w:cs="Times New Roman"/>
          <w:sz w:val="28"/>
        </w:rPr>
        <w:t xml:space="preserve"> phận</w:t>
      </w:r>
      <w:r w:rsidR="00BA00FC">
        <w:rPr>
          <w:rFonts w:ascii="Times New Roman" w:hAnsi="Times New Roman" w:cs="Times New Roman"/>
          <w:sz w:val="28"/>
        </w:rPr>
        <w:t xml:space="preserve"> chuyên môn hoặc cơ quan quản lý cấp trên (đối với đơn vị sự nghiệp công trực thuộc)</w:t>
      </w:r>
      <w:r w:rsidR="0072187B" w:rsidRPr="00FA2E89">
        <w:rPr>
          <w:rFonts w:ascii="Times New Roman" w:hAnsi="Times New Roman" w:cs="Times New Roman"/>
          <w:sz w:val="28"/>
        </w:rPr>
        <w:t>.</w:t>
      </w:r>
    </w:p>
    <w:p w14:paraId="50896210" w14:textId="0D898E4E" w:rsidR="00753042" w:rsidRPr="00FA2E89" w:rsidRDefault="00A84AA1" w:rsidP="00753042">
      <w:pPr>
        <w:spacing w:after="120" w:line="240" w:lineRule="auto"/>
        <w:ind w:firstLine="720"/>
        <w:jc w:val="both"/>
        <w:rPr>
          <w:rFonts w:ascii="Times New Roman" w:hAnsi="Times New Roman" w:cs="Times New Roman"/>
          <w:sz w:val="28"/>
        </w:rPr>
      </w:pPr>
      <w:r>
        <w:rPr>
          <w:rFonts w:ascii="Times New Roman" w:hAnsi="Times New Roman" w:cs="Times New Roman"/>
          <w:b/>
          <w:sz w:val="28"/>
        </w:rPr>
        <w:t>2</w:t>
      </w:r>
      <w:r w:rsidR="00753042" w:rsidRPr="00C60BC2">
        <w:rPr>
          <w:rFonts w:ascii="Times New Roman" w:hAnsi="Times New Roman" w:cs="Times New Roman"/>
          <w:b/>
          <w:sz w:val="28"/>
        </w:rPr>
        <w:t>. Thẩm quyền phê duyệt dự toán mua sắm thường xuyên đối với tài sản</w:t>
      </w:r>
      <w:r w:rsidR="002674AA">
        <w:rPr>
          <w:rFonts w:ascii="Times New Roman" w:hAnsi="Times New Roman" w:cs="Times New Roman"/>
          <w:b/>
          <w:sz w:val="28"/>
        </w:rPr>
        <w:t xml:space="preserve"> công</w:t>
      </w:r>
      <w:r w:rsidR="00753042" w:rsidRPr="00C60BC2">
        <w:rPr>
          <w:rFonts w:ascii="Times New Roman" w:hAnsi="Times New Roman" w:cs="Times New Roman"/>
          <w:b/>
          <w:sz w:val="28"/>
        </w:rPr>
        <w:t xml:space="preserve">, hàng hóa, dịch vụ của các </w:t>
      </w:r>
      <w:r w:rsidR="004F0A32">
        <w:rPr>
          <w:rFonts w:ascii="Times New Roman" w:hAnsi="Times New Roman" w:cs="Times New Roman"/>
          <w:b/>
          <w:sz w:val="28"/>
        </w:rPr>
        <w:t xml:space="preserve">cơ quan, </w:t>
      </w:r>
      <w:r w:rsidR="00753042" w:rsidRPr="00C60BC2">
        <w:rPr>
          <w:rFonts w:ascii="Times New Roman" w:hAnsi="Times New Roman" w:cs="Times New Roman"/>
          <w:b/>
          <w:sz w:val="28"/>
        </w:rPr>
        <w:t xml:space="preserve">đơn vị </w:t>
      </w:r>
      <w:r w:rsidR="005572CA">
        <w:rPr>
          <w:rFonts w:ascii="Times New Roman" w:hAnsi="Times New Roman" w:cs="Times New Roman"/>
          <w:b/>
          <w:sz w:val="28"/>
        </w:rPr>
        <w:t xml:space="preserve">cấp </w:t>
      </w:r>
      <w:r w:rsidR="00753042" w:rsidRPr="00C60BC2">
        <w:rPr>
          <w:rFonts w:ascii="Times New Roman" w:hAnsi="Times New Roman" w:cs="Times New Roman"/>
          <w:b/>
          <w:sz w:val="28"/>
        </w:rPr>
        <w:t>huyện</w:t>
      </w:r>
    </w:p>
    <w:p w14:paraId="22AAB59F" w14:textId="2BFBC941" w:rsidR="002F335E" w:rsidRDefault="002F335E"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 xml:space="preserve">- </w:t>
      </w:r>
      <w:r w:rsidRPr="00FA2E89">
        <w:rPr>
          <w:rFonts w:ascii="Times New Roman" w:hAnsi="Times New Roman" w:cs="Times New Roman"/>
          <w:sz w:val="28"/>
        </w:rPr>
        <w:t>Đối với dự toán chi mua sắm tài sản</w:t>
      </w:r>
      <w:r>
        <w:rPr>
          <w:rFonts w:ascii="Times New Roman" w:hAnsi="Times New Roman" w:cs="Times New Roman"/>
          <w:sz w:val="28"/>
        </w:rPr>
        <w:t xml:space="preserve"> công </w:t>
      </w:r>
      <w:r w:rsidRPr="00125A36">
        <w:rPr>
          <w:rFonts w:ascii="Times New Roman" w:hAnsi="Times New Roman" w:cs="Times New Roman"/>
          <w:i/>
          <w:sz w:val="28"/>
        </w:rPr>
        <w:t xml:space="preserve">(theo quy định tại khoản 1 Điều 4 </w:t>
      </w:r>
      <w:r w:rsidR="000870E1" w:rsidRPr="00B433C6">
        <w:rPr>
          <w:rFonts w:ascii="Times New Roman" w:hAnsi="Times New Roman" w:cs="Times New Roman"/>
          <w:i/>
          <w:sz w:val="28"/>
        </w:rPr>
        <w:t>Quy định kèm theo</w:t>
      </w:r>
      <w:r w:rsidR="000870E1" w:rsidRPr="00125A36">
        <w:rPr>
          <w:rFonts w:ascii="Times New Roman" w:hAnsi="Times New Roman" w:cs="Times New Roman"/>
          <w:i/>
          <w:sz w:val="28"/>
        </w:rPr>
        <w:t xml:space="preserve"> </w:t>
      </w:r>
      <w:r w:rsidRPr="00125A36">
        <w:rPr>
          <w:rFonts w:ascii="Times New Roman" w:hAnsi="Times New Roman" w:cs="Times New Roman"/>
          <w:i/>
          <w:sz w:val="28"/>
        </w:rPr>
        <w:t>Quyết định số 32/2018/QĐ-UBND)</w:t>
      </w:r>
      <w:r>
        <w:rPr>
          <w:rFonts w:ascii="Times New Roman" w:hAnsi="Times New Roman" w:cs="Times New Roman"/>
          <w:sz w:val="28"/>
        </w:rPr>
        <w:t>;</w:t>
      </w:r>
      <w:r w:rsidRPr="00FA2E89">
        <w:rPr>
          <w:rFonts w:ascii="Times New Roman" w:hAnsi="Times New Roman" w:cs="Times New Roman"/>
          <w:sz w:val="28"/>
        </w:rPr>
        <w:t xml:space="preserve"> hàng hóa, dịch vụ </w:t>
      </w:r>
      <w:r w:rsidRPr="009770B1">
        <w:rPr>
          <w:rFonts w:ascii="Times New Roman" w:hAnsi="Times New Roman" w:cs="Times New Roman"/>
          <w:i/>
          <w:sz w:val="28"/>
        </w:rPr>
        <w:t>(có giá trị từ 500 triệu đồng trở lên/01 lần mua sắm)</w:t>
      </w:r>
      <w:r w:rsidRPr="00FA2E89">
        <w:rPr>
          <w:rFonts w:ascii="Times New Roman" w:hAnsi="Times New Roman" w:cs="Times New Roman"/>
          <w:sz w:val="28"/>
        </w:rPr>
        <w:t xml:space="preserve"> từ nguồn ngân sách nhà nước giao cho cơ quan, đơn vị</w:t>
      </w:r>
      <w:r>
        <w:rPr>
          <w:rFonts w:ascii="Times New Roman" w:hAnsi="Times New Roman" w:cs="Times New Roman"/>
          <w:sz w:val="28"/>
        </w:rPr>
        <w:t>: Ủy ban nhân dân cấp huyện trình Ủy ban nhân dân</w:t>
      </w:r>
      <w:r w:rsidRPr="00FA2E89">
        <w:rPr>
          <w:rFonts w:ascii="Times New Roman" w:hAnsi="Times New Roman" w:cs="Times New Roman"/>
          <w:sz w:val="28"/>
        </w:rPr>
        <w:t xml:space="preserve"> tỉnh quyết định phê duyệt</w:t>
      </w:r>
      <w:r>
        <w:rPr>
          <w:rFonts w:ascii="Times New Roman" w:hAnsi="Times New Roman" w:cs="Times New Roman"/>
          <w:sz w:val="28"/>
        </w:rPr>
        <w:t xml:space="preserve"> sau khi có ý kiến của Sở Tài chính</w:t>
      </w:r>
      <w:r w:rsidRPr="00FA2E89">
        <w:rPr>
          <w:rFonts w:ascii="Times New Roman" w:hAnsi="Times New Roman" w:cs="Times New Roman"/>
          <w:sz w:val="28"/>
        </w:rPr>
        <w:t>.</w:t>
      </w:r>
    </w:p>
    <w:p w14:paraId="7B94DE13" w14:textId="457E743E" w:rsidR="00753042" w:rsidRDefault="00E05AF0"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w:t>
      </w:r>
      <w:r w:rsidR="00753042" w:rsidRPr="00FA2E89">
        <w:rPr>
          <w:rFonts w:ascii="Times New Roman" w:hAnsi="Times New Roman" w:cs="Times New Roman"/>
          <w:sz w:val="28"/>
        </w:rPr>
        <w:t xml:space="preserve"> Đối với dự toán chi mua sắm tài sản</w:t>
      </w:r>
      <w:r w:rsidR="0055714B">
        <w:rPr>
          <w:rFonts w:ascii="Times New Roman" w:hAnsi="Times New Roman" w:cs="Times New Roman"/>
          <w:sz w:val="28"/>
        </w:rPr>
        <w:t xml:space="preserve"> công</w:t>
      </w:r>
      <w:r w:rsidR="00753042" w:rsidRPr="00FA2E89">
        <w:rPr>
          <w:rFonts w:ascii="Times New Roman" w:hAnsi="Times New Roman" w:cs="Times New Roman"/>
          <w:sz w:val="28"/>
        </w:rPr>
        <w:t>, hàng hóa, dịch vụ từ nguồn ngân sách nhà nước giao cho cơ quan, đơn vị</w:t>
      </w:r>
      <w:r w:rsidR="009770B1">
        <w:rPr>
          <w:rFonts w:ascii="Times New Roman" w:hAnsi="Times New Roman" w:cs="Times New Roman"/>
          <w:sz w:val="28"/>
        </w:rPr>
        <w:t xml:space="preserve"> </w:t>
      </w:r>
      <w:r w:rsidR="009770B1" w:rsidRPr="008003A8">
        <w:rPr>
          <w:rFonts w:ascii="Times New Roman" w:hAnsi="Times New Roman" w:cs="Times New Roman"/>
          <w:i/>
          <w:sz w:val="28"/>
        </w:rPr>
        <w:t xml:space="preserve">(có giá trị </w:t>
      </w:r>
      <w:r w:rsidR="0049114A">
        <w:rPr>
          <w:rFonts w:ascii="Times New Roman" w:hAnsi="Times New Roman" w:cs="Times New Roman"/>
          <w:i/>
          <w:sz w:val="28"/>
        </w:rPr>
        <w:t>dưới 500</w:t>
      </w:r>
      <w:r w:rsidR="009770B1" w:rsidRPr="008003A8">
        <w:rPr>
          <w:rFonts w:ascii="Times New Roman" w:hAnsi="Times New Roman" w:cs="Times New Roman"/>
          <w:i/>
          <w:sz w:val="28"/>
        </w:rPr>
        <w:t xml:space="preserve"> triệu đồ</w:t>
      </w:r>
      <w:r w:rsidR="0049114A">
        <w:rPr>
          <w:rFonts w:ascii="Times New Roman" w:hAnsi="Times New Roman" w:cs="Times New Roman"/>
          <w:i/>
          <w:sz w:val="28"/>
        </w:rPr>
        <w:t>ng</w:t>
      </w:r>
      <w:r w:rsidR="009770B1" w:rsidRPr="008003A8">
        <w:rPr>
          <w:rFonts w:ascii="Times New Roman" w:hAnsi="Times New Roman" w:cs="Times New Roman"/>
          <w:i/>
          <w:sz w:val="28"/>
        </w:rPr>
        <w:t>/01 lần mua sắm)</w:t>
      </w:r>
      <w:r w:rsidR="00753042" w:rsidRPr="00FA2E89">
        <w:rPr>
          <w:rFonts w:ascii="Times New Roman" w:hAnsi="Times New Roman" w:cs="Times New Roman"/>
          <w:sz w:val="28"/>
        </w:rPr>
        <w:t>:</w:t>
      </w:r>
      <w:r w:rsidR="00C60BC2">
        <w:rPr>
          <w:rFonts w:ascii="Times New Roman" w:hAnsi="Times New Roman" w:cs="Times New Roman"/>
          <w:sz w:val="28"/>
        </w:rPr>
        <w:t xml:space="preserve"> </w:t>
      </w:r>
      <w:r w:rsidR="00B7327A">
        <w:rPr>
          <w:rFonts w:ascii="Times New Roman" w:hAnsi="Times New Roman" w:cs="Times New Roman"/>
          <w:sz w:val="28"/>
        </w:rPr>
        <w:t xml:space="preserve">Chủ tịch </w:t>
      </w:r>
      <w:r w:rsidR="0055714B">
        <w:rPr>
          <w:rFonts w:ascii="Times New Roman" w:hAnsi="Times New Roman" w:cs="Times New Roman"/>
          <w:sz w:val="28"/>
        </w:rPr>
        <w:t>Ủy ban nhân dân</w:t>
      </w:r>
      <w:r w:rsidR="00B7327A">
        <w:rPr>
          <w:rFonts w:ascii="Times New Roman" w:hAnsi="Times New Roman" w:cs="Times New Roman"/>
          <w:sz w:val="28"/>
        </w:rPr>
        <w:t xml:space="preserve"> cấp huyện </w:t>
      </w:r>
      <w:r w:rsidR="00B7327A" w:rsidRPr="00FA2E89">
        <w:rPr>
          <w:rFonts w:ascii="Times New Roman" w:hAnsi="Times New Roman" w:cs="Times New Roman"/>
          <w:sz w:val="28"/>
        </w:rPr>
        <w:t>quyết định phê duyệt</w:t>
      </w:r>
      <w:r w:rsidR="00B7327A">
        <w:rPr>
          <w:rFonts w:ascii="Times New Roman" w:hAnsi="Times New Roman" w:cs="Times New Roman"/>
          <w:sz w:val="28"/>
        </w:rPr>
        <w:t xml:space="preserve"> sau khi có ý kiến của cơ quan tài chính cùng cấp.</w:t>
      </w:r>
    </w:p>
    <w:p w14:paraId="130AA0EA" w14:textId="52384B15" w:rsidR="00B7327A" w:rsidRDefault="00E05AF0" w:rsidP="00753042">
      <w:pPr>
        <w:spacing w:after="120" w:line="240" w:lineRule="auto"/>
        <w:ind w:firstLine="720"/>
        <w:jc w:val="both"/>
        <w:rPr>
          <w:rFonts w:ascii="Times New Roman" w:hAnsi="Times New Roman" w:cs="Times New Roman"/>
          <w:sz w:val="28"/>
        </w:rPr>
      </w:pPr>
      <w:r>
        <w:rPr>
          <w:rFonts w:ascii="Times New Roman" w:hAnsi="Times New Roman" w:cs="Times New Roman"/>
          <w:sz w:val="28"/>
        </w:rPr>
        <w:t>-</w:t>
      </w:r>
      <w:r w:rsidR="00B7327A" w:rsidRPr="00FA2E89">
        <w:rPr>
          <w:rFonts w:ascii="Times New Roman" w:hAnsi="Times New Roman" w:cs="Times New Roman"/>
          <w:sz w:val="28"/>
        </w:rPr>
        <w:t xml:space="preserve"> Đối với dự toán chi mua sắm tài sản</w:t>
      </w:r>
      <w:r w:rsidR="0055714B">
        <w:rPr>
          <w:rFonts w:ascii="Times New Roman" w:hAnsi="Times New Roman" w:cs="Times New Roman"/>
          <w:sz w:val="28"/>
        </w:rPr>
        <w:t xml:space="preserve"> công</w:t>
      </w:r>
      <w:r w:rsidR="00B7327A" w:rsidRPr="00FA2E89">
        <w:rPr>
          <w:rFonts w:ascii="Times New Roman" w:hAnsi="Times New Roman" w:cs="Times New Roman"/>
          <w:sz w:val="28"/>
        </w:rPr>
        <w:t xml:space="preserve">, hàng hóa, dịch vụ từ nguồn thu dịch vụ sự nghiệp công </w:t>
      </w:r>
      <w:r w:rsidR="00B7327A" w:rsidRPr="00EB7DC0">
        <w:rPr>
          <w:rFonts w:ascii="Times New Roman" w:hAnsi="Times New Roman" w:cs="Times New Roman"/>
          <w:sz w:val="28"/>
        </w:rPr>
        <w:t>(không bao gồm nguồn thu từ ngân sách nhà nước đặt hàng)</w:t>
      </w:r>
      <w:r w:rsidR="00B7327A" w:rsidRPr="00FA2E89">
        <w:rPr>
          <w:rFonts w:ascii="Times New Roman" w:hAnsi="Times New Roman" w:cs="Times New Roman"/>
          <w:sz w:val="28"/>
        </w:rPr>
        <w:t xml:space="preserve"> hoặc quỹ phát triển hoạt động sự nghiệp của đơn vị </w:t>
      </w:r>
      <w:r w:rsidR="00866194">
        <w:rPr>
          <w:rFonts w:ascii="Times New Roman" w:hAnsi="Times New Roman" w:cs="Times New Roman"/>
          <w:sz w:val="28"/>
        </w:rPr>
        <w:t>sự nghiệp</w:t>
      </w:r>
      <w:r w:rsidR="000D64B7">
        <w:rPr>
          <w:rFonts w:ascii="Times New Roman" w:hAnsi="Times New Roman" w:cs="Times New Roman"/>
          <w:sz w:val="28"/>
        </w:rPr>
        <w:t xml:space="preserve"> công</w:t>
      </w:r>
      <w:r w:rsidR="00B7327A" w:rsidRPr="00FA2E89">
        <w:rPr>
          <w:rFonts w:ascii="Times New Roman" w:hAnsi="Times New Roman" w:cs="Times New Roman"/>
          <w:sz w:val="28"/>
        </w:rPr>
        <w:t>: Thủ trưởng đơn vị sự nghiệp công quyết định phê duyệt</w:t>
      </w:r>
      <w:r w:rsidR="00475279" w:rsidRPr="00475279">
        <w:rPr>
          <w:rFonts w:ascii="Times New Roman" w:hAnsi="Times New Roman" w:cs="Times New Roman"/>
          <w:sz w:val="28"/>
        </w:rPr>
        <w:t xml:space="preserve"> </w:t>
      </w:r>
      <w:r w:rsidR="00475279">
        <w:rPr>
          <w:rFonts w:ascii="Times New Roman" w:hAnsi="Times New Roman" w:cs="Times New Roman"/>
          <w:sz w:val="28"/>
        </w:rPr>
        <w:t>sau khi có ý kiến của cơ quan tài chính cùng cấp</w:t>
      </w:r>
      <w:r w:rsidR="00475B85" w:rsidRPr="00FA2E89">
        <w:rPr>
          <w:rFonts w:ascii="Times New Roman" w:hAnsi="Times New Roman" w:cs="Times New Roman"/>
          <w:sz w:val="28"/>
        </w:rPr>
        <w:t>.</w:t>
      </w:r>
    </w:p>
    <w:p w14:paraId="77B77918" w14:textId="5AB0E727" w:rsidR="0017132D" w:rsidRDefault="00191376" w:rsidP="0015449C">
      <w:pPr>
        <w:spacing w:after="120" w:line="240" w:lineRule="auto"/>
        <w:ind w:right="6" w:firstLine="720"/>
        <w:jc w:val="both"/>
        <w:rPr>
          <w:rFonts w:ascii="Times New Roman" w:eastAsia="Calibri" w:hAnsi="Times New Roman" w:cs="Times New Roman"/>
          <w:sz w:val="28"/>
          <w:szCs w:val="28"/>
        </w:rPr>
      </w:pPr>
      <w:r w:rsidRPr="00191376">
        <w:rPr>
          <w:rFonts w:ascii="Times New Roman" w:hAnsi="Times New Roman" w:cs="Times New Roman"/>
          <w:sz w:val="28"/>
          <w:szCs w:val="28"/>
        </w:rPr>
        <w:t xml:space="preserve">Thủ trưởng các cơ quan, đơn vị tỉnh và Chủ tịch </w:t>
      </w:r>
      <w:r w:rsidR="00535B29">
        <w:rPr>
          <w:rFonts w:ascii="Times New Roman" w:hAnsi="Times New Roman" w:cs="Times New Roman"/>
          <w:sz w:val="28"/>
        </w:rPr>
        <w:t>Ủy ban nhân dân</w:t>
      </w:r>
      <w:r w:rsidRPr="00191376">
        <w:rPr>
          <w:rFonts w:ascii="Times New Roman" w:hAnsi="Times New Roman" w:cs="Times New Roman"/>
          <w:sz w:val="28"/>
          <w:szCs w:val="28"/>
        </w:rPr>
        <w:t xml:space="preserve"> các huyện, thị xã, thành phố có trách nhiệm triển khai thực hiện </w:t>
      </w:r>
      <w:r w:rsidR="00CE0742">
        <w:rPr>
          <w:rFonts w:ascii="Times New Roman" w:hAnsi="Times New Roman" w:cs="Times New Roman"/>
          <w:sz w:val="28"/>
          <w:szCs w:val="28"/>
        </w:rPr>
        <w:t>văn bản</w:t>
      </w:r>
      <w:r w:rsidRPr="00191376">
        <w:rPr>
          <w:rFonts w:ascii="Times New Roman" w:hAnsi="Times New Roman" w:cs="Times New Roman"/>
          <w:sz w:val="28"/>
          <w:szCs w:val="28"/>
        </w:rPr>
        <w:t xml:space="preserve"> này./.</w:t>
      </w:r>
    </w:p>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5"/>
        <w:gridCol w:w="222"/>
      </w:tblGrid>
      <w:tr w:rsidR="006A2DAD" w:rsidRPr="00325C28" w14:paraId="6B00B442" w14:textId="77777777" w:rsidTr="00F74820">
        <w:tc>
          <w:tcPr>
            <w:tcW w:w="5418" w:type="dxa"/>
          </w:tcPr>
          <w:tbl>
            <w:tblPr>
              <w:tblW w:w="10055" w:type="dxa"/>
              <w:tblLook w:val="04A0" w:firstRow="1" w:lastRow="0" w:firstColumn="1" w:lastColumn="0" w:noHBand="0" w:noVBand="1"/>
            </w:tblPr>
            <w:tblGrid>
              <w:gridCol w:w="3960"/>
              <w:gridCol w:w="6095"/>
            </w:tblGrid>
            <w:tr w:rsidR="006A2DAD" w:rsidRPr="00BA7C89" w14:paraId="4C784B34" w14:textId="77777777" w:rsidTr="00C6313C">
              <w:tc>
                <w:tcPr>
                  <w:tcW w:w="3960" w:type="dxa"/>
                </w:tcPr>
                <w:p w14:paraId="54AD7EEF" w14:textId="77777777" w:rsidR="006A2DAD" w:rsidRPr="00BA7C89" w:rsidRDefault="006A2DAD" w:rsidP="00046F59">
                  <w:pPr>
                    <w:pStyle w:val="Heading2"/>
                    <w:spacing w:before="360"/>
                    <w:rPr>
                      <w:rFonts w:ascii="Times New Roman" w:eastAsia="Times New Roman" w:hAnsi="Times New Roman" w:cs="Times New Roman"/>
                      <w:bCs w:val="0"/>
                      <w:i/>
                      <w:color w:val="auto"/>
                      <w:sz w:val="24"/>
                      <w:szCs w:val="24"/>
                    </w:rPr>
                  </w:pPr>
                  <w:r w:rsidRPr="00BA7C89">
                    <w:rPr>
                      <w:rFonts w:ascii="Times New Roman" w:eastAsia="Times New Roman" w:hAnsi="Times New Roman" w:cs="Times New Roman"/>
                      <w:bCs w:val="0"/>
                      <w:i/>
                      <w:color w:val="auto"/>
                      <w:sz w:val="24"/>
                      <w:szCs w:val="24"/>
                    </w:rPr>
                    <w:t>Nơi nhận:</w:t>
                  </w:r>
                </w:p>
                <w:p w14:paraId="58ECE3CC" w14:textId="38E5AEB6" w:rsidR="00F45789" w:rsidRDefault="006C13B7" w:rsidP="006C13B7">
                  <w:pPr>
                    <w:spacing w:after="0" w:line="240" w:lineRule="auto"/>
                    <w:rPr>
                      <w:rFonts w:ascii="Times New Roman" w:hAnsi="Times New Roman" w:cs="Times New Roman"/>
                    </w:rPr>
                  </w:pPr>
                  <w:r w:rsidRPr="006C13B7">
                    <w:rPr>
                      <w:rFonts w:ascii="Times New Roman" w:hAnsi="Times New Roman" w:cs="Times New Roman"/>
                    </w:rPr>
                    <w:t xml:space="preserve">- </w:t>
                  </w:r>
                  <w:r w:rsidR="00F45789">
                    <w:rPr>
                      <w:rFonts w:ascii="Times New Roman" w:hAnsi="Times New Roman" w:cs="Times New Roman"/>
                    </w:rPr>
                    <w:t>Như trên;</w:t>
                  </w:r>
                </w:p>
                <w:p w14:paraId="3A4A65ED" w14:textId="75B97F3C" w:rsidR="006C13B7" w:rsidRPr="006C13B7" w:rsidRDefault="00F45789" w:rsidP="006C13B7">
                  <w:pPr>
                    <w:spacing w:after="0" w:line="240" w:lineRule="auto"/>
                    <w:rPr>
                      <w:rFonts w:ascii="Times New Roman" w:hAnsi="Times New Roman" w:cs="Times New Roman"/>
                    </w:rPr>
                  </w:pPr>
                  <w:r>
                    <w:rPr>
                      <w:rFonts w:ascii="Times New Roman" w:hAnsi="Times New Roman" w:cs="Times New Roman"/>
                    </w:rPr>
                    <w:t xml:space="preserve">- </w:t>
                  </w:r>
                  <w:r w:rsidR="006C13B7" w:rsidRPr="006C13B7">
                    <w:rPr>
                      <w:rFonts w:ascii="Times New Roman" w:hAnsi="Times New Roman" w:cs="Times New Roman"/>
                    </w:rPr>
                    <w:t xml:space="preserve">TT: TU, HĐND tỉnh; </w:t>
                  </w:r>
                </w:p>
                <w:p w14:paraId="337436EA" w14:textId="77777777" w:rsidR="006C13B7" w:rsidRPr="006C13B7" w:rsidRDefault="006C13B7" w:rsidP="006C13B7">
                  <w:pPr>
                    <w:spacing w:after="0" w:line="240" w:lineRule="auto"/>
                    <w:rPr>
                      <w:rFonts w:ascii="Times New Roman" w:hAnsi="Times New Roman" w:cs="Times New Roman"/>
                    </w:rPr>
                  </w:pPr>
                  <w:r w:rsidRPr="006C13B7">
                    <w:rPr>
                      <w:rFonts w:ascii="Times New Roman" w:hAnsi="Times New Roman" w:cs="Times New Roman"/>
                    </w:rPr>
                    <w:t>- CT, các PCT UBND tỉnh;</w:t>
                  </w:r>
                </w:p>
                <w:p w14:paraId="143FC093" w14:textId="015008CF" w:rsidR="006C13B7" w:rsidRPr="006C13B7" w:rsidRDefault="006C13B7" w:rsidP="006C13B7">
                  <w:pPr>
                    <w:spacing w:after="0" w:line="240" w:lineRule="auto"/>
                    <w:rPr>
                      <w:rFonts w:ascii="Times New Roman" w:hAnsi="Times New Roman" w:cs="Times New Roman"/>
                    </w:rPr>
                  </w:pPr>
                  <w:r w:rsidRPr="006C13B7">
                    <w:rPr>
                      <w:rFonts w:ascii="Times New Roman" w:hAnsi="Times New Roman" w:cs="Times New Roman"/>
                    </w:rPr>
                    <w:t>- LĐVP; Phòng KT;</w:t>
                  </w:r>
                </w:p>
                <w:p w14:paraId="31AE1041" w14:textId="77777777" w:rsidR="00E269AA" w:rsidRDefault="006C13B7" w:rsidP="006C13B7">
                  <w:pPr>
                    <w:spacing w:after="0" w:line="240" w:lineRule="auto"/>
                    <w:rPr>
                      <w:rFonts w:ascii="Times New Roman" w:hAnsi="Times New Roman" w:cs="Times New Roman"/>
                    </w:rPr>
                  </w:pPr>
                  <w:r w:rsidRPr="006C13B7">
                    <w:rPr>
                      <w:rFonts w:ascii="Times New Roman" w:hAnsi="Times New Roman" w:cs="Times New Roman"/>
                    </w:rPr>
                    <w:t>- Lưu: VT, VP.</w:t>
                  </w:r>
                </w:p>
                <w:p w14:paraId="0F663A93" w14:textId="12D16658" w:rsidR="00E8721F" w:rsidRPr="00E8721F" w:rsidRDefault="00E8721F" w:rsidP="006C13B7">
                  <w:pPr>
                    <w:spacing w:after="0" w:line="240" w:lineRule="auto"/>
                    <w:rPr>
                      <w:rFonts w:ascii="Times New Roman" w:eastAsia="Times New Roman" w:hAnsi="Times New Roman" w:cs="Times New Roman"/>
                      <w:sz w:val="12"/>
                      <w:szCs w:val="12"/>
                    </w:rPr>
                  </w:pPr>
                  <w:r>
                    <w:rPr>
                      <w:rFonts w:ascii="Times New Roman" w:hAnsi="Times New Roman" w:cs="Times New Roman"/>
                    </w:rPr>
                    <w:t xml:space="preserve">  </w:t>
                  </w:r>
                  <w:r w:rsidRPr="00E8721F">
                    <w:rPr>
                      <w:rFonts w:ascii="Times New Roman" w:hAnsi="Times New Roman" w:cs="Times New Roman"/>
                      <w:sz w:val="12"/>
                      <w:szCs w:val="12"/>
                    </w:rPr>
                    <w:t>Trúc 131</w:t>
                  </w:r>
                </w:p>
              </w:tc>
              <w:tc>
                <w:tcPr>
                  <w:tcW w:w="6095" w:type="dxa"/>
                </w:tcPr>
                <w:p w14:paraId="5FE1C84E" w14:textId="1C2B7FC5" w:rsidR="006A2DAD" w:rsidRPr="00BA7C89" w:rsidRDefault="008C4F34" w:rsidP="00F1114D">
                  <w:pPr>
                    <w:pStyle w:val="Heading2"/>
                    <w:tabs>
                      <w:tab w:val="right" w:pos="8640"/>
                    </w:tabs>
                    <w:spacing w:before="120" w:line="240" w:lineRule="auto"/>
                    <w:jc w:val="center"/>
                    <w:rPr>
                      <w:rFonts w:ascii="Times New Roman" w:eastAsia="Times New Roman" w:hAnsi="Times New Roman" w:cs="Times New Roman"/>
                      <w:bCs w:val="0"/>
                      <w:color w:val="auto"/>
                      <w:sz w:val="28"/>
                      <w:szCs w:val="28"/>
                    </w:rPr>
                  </w:pPr>
                  <w:r>
                    <w:rPr>
                      <w:rFonts w:ascii="Times New Roman" w:eastAsia="Times New Roman" w:hAnsi="Times New Roman" w:cs="Times New Roman"/>
                      <w:bCs w:val="0"/>
                      <w:color w:val="auto"/>
                      <w:sz w:val="28"/>
                      <w:szCs w:val="28"/>
                    </w:rPr>
                    <w:t xml:space="preserve">KT. </w:t>
                  </w:r>
                  <w:r w:rsidR="00CE0742">
                    <w:rPr>
                      <w:rFonts w:ascii="Times New Roman" w:eastAsia="Times New Roman" w:hAnsi="Times New Roman" w:cs="Times New Roman"/>
                      <w:bCs w:val="0"/>
                      <w:color w:val="auto"/>
                      <w:sz w:val="28"/>
                      <w:szCs w:val="28"/>
                    </w:rPr>
                    <w:t>CHỦ TỊCH</w:t>
                  </w:r>
                </w:p>
                <w:p w14:paraId="73CE4D4C" w14:textId="39ADE4B4" w:rsidR="006A2DAD" w:rsidRPr="008C4F34" w:rsidRDefault="008C4F34" w:rsidP="00CE0742">
                  <w:pPr>
                    <w:pStyle w:val="Heading2"/>
                    <w:tabs>
                      <w:tab w:val="right" w:pos="8640"/>
                    </w:tabs>
                    <w:spacing w:before="0" w:line="240" w:lineRule="auto"/>
                    <w:jc w:val="center"/>
                    <w:rPr>
                      <w:rFonts w:ascii="Times New Roman" w:eastAsia="Times New Roman" w:hAnsi="Times New Roman" w:cs="Times New Roman"/>
                      <w:color w:val="auto"/>
                      <w:sz w:val="28"/>
                      <w:szCs w:val="28"/>
                    </w:rPr>
                  </w:pPr>
                  <w:r w:rsidRPr="008C4F34">
                    <w:rPr>
                      <w:rFonts w:ascii="Times New Roman" w:eastAsia="Times New Roman" w:hAnsi="Times New Roman" w:cs="Times New Roman"/>
                      <w:color w:val="auto"/>
                      <w:sz w:val="28"/>
                      <w:szCs w:val="28"/>
                    </w:rPr>
                    <w:t xml:space="preserve">PHÓ </w:t>
                  </w:r>
                  <w:r w:rsidR="00CE0742">
                    <w:rPr>
                      <w:rFonts w:ascii="Times New Roman" w:eastAsia="Times New Roman" w:hAnsi="Times New Roman" w:cs="Times New Roman"/>
                      <w:color w:val="auto"/>
                      <w:sz w:val="28"/>
                      <w:szCs w:val="28"/>
                    </w:rPr>
                    <w:t>CHỦ TỊCH</w:t>
                  </w:r>
                </w:p>
              </w:tc>
            </w:tr>
          </w:tbl>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931"/>
            </w:tblGrid>
            <w:tr w:rsidR="006A2DAD" w:rsidRPr="00BA7C89" w14:paraId="156BEC04" w14:textId="77777777" w:rsidTr="00046F59">
              <w:tc>
                <w:tcPr>
                  <w:tcW w:w="4928" w:type="dxa"/>
                </w:tcPr>
                <w:p w14:paraId="3DE9E7A0" w14:textId="59466C98" w:rsidR="006A2DAD" w:rsidRPr="005728DC" w:rsidRDefault="006A2DAD" w:rsidP="00046F59">
                  <w:pPr>
                    <w:rPr>
                      <w:rFonts w:ascii="Times New Roman" w:hAnsi="Times New Roman" w:cs="Times New Roman"/>
                      <w:i/>
                      <w:sz w:val="20"/>
                      <w:szCs w:val="20"/>
                    </w:rPr>
                  </w:pPr>
                </w:p>
              </w:tc>
              <w:tc>
                <w:tcPr>
                  <w:tcW w:w="5931" w:type="dxa"/>
                </w:tcPr>
                <w:p w14:paraId="5167C7E1" w14:textId="77777777" w:rsidR="006A2DAD" w:rsidRPr="00BA7C89" w:rsidRDefault="006A2DAD" w:rsidP="00046F59">
                  <w:pPr>
                    <w:pStyle w:val="Heading2"/>
                    <w:spacing w:before="120"/>
                    <w:jc w:val="center"/>
                    <w:outlineLvl w:val="1"/>
                    <w:rPr>
                      <w:rFonts w:ascii="Times New Roman" w:hAnsi="Times New Roman" w:cs="Times New Roman"/>
                      <w:color w:val="auto"/>
                      <w:sz w:val="28"/>
                      <w:szCs w:val="28"/>
                    </w:rPr>
                  </w:pPr>
                </w:p>
              </w:tc>
            </w:tr>
          </w:tbl>
          <w:p w14:paraId="684A10CB" w14:textId="77777777" w:rsidR="006A2DAD" w:rsidRDefault="006A2DAD"/>
        </w:tc>
        <w:tc>
          <w:tcPr>
            <w:tcW w:w="4590" w:type="dxa"/>
          </w:tcPr>
          <w:p w14:paraId="7C73368D" w14:textId="77777777" w:rsidR="006A2DAD" w:rsidRDefault="006A2DAD"/>
        </w:tc>
      </w:tr>
    </w:tbl>
    <w:p w14:paraId="15103DB1" w14:textId="77777777" w:rsidR="001C7C21" w:rsidRDefault="001C7C21" w:rsidP="00024BDE">
      <w:pPr>
        <w:pStyle w:val="Heading2"/>
      </w:pPr>
    </w:p>
    <w:p w14:paraId="56BA262B" w14:textId="77777777" w:rsidR="00E43CC9" w:rsidRPr="001C7C21" w:rsidRDefault="00E43CC9" w:rsidP="001C7C21">
      <w:pPr>
        <w:jc w:val="center"/>
      </w:pPr>
    </w:p>
    <w:sectPr w:rsidR="00E43CC9" w:rsidRPr="001C7C21" w:rsidSect="006F2072">
      <w:headerReference w:type="default" r:id="rId8"/>
      <w:footerReference w:type="default" r:id="rId9"/>
      <w:pgSz w:w="11909" w:h="16834" w:code="9"/>
      <w:pgMar w:top="1418" w:right="1134" w:bottom="851" w:left="1701" w:header="62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579AD" w14:textId="77777777" w:rsidR="008C55F6" w:rsidRDefault="008C55F6" w:rsidP="00101096">
      <w:pPr>
        <w:spacing w:after="0" w:line="240" w:lineRule="auto"/>
      </w:pPr>
      <w:r>
        <w:separator/>
      </w:r>
    </w:p>
  </w:endnote>
  <w:endnote w:type="continuationSeparator" w:id="0">
    <w:p w14:paraId="7B7BE8BD" w14:textId="77777777" w:rsidR="008C55F6" w:rsidRDefault="008C55F6" w:rsidP="0010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B8E92" w14:textId="77777777" w:rsidR="006000D5" w:rsidRDefault="006000D5">
    <w:pPr>
      <w:pStyle w:val="Footer"/>
      <w:jc w:val="center"/>
    </w:pPr>
  </w:p>
  <w:p w14:paraId="75095A17" w14:textId="77777777" w:rsidR="006000D5" w:rsidRDefault="006000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7CFE1" w14:textId="77777777" w:rsidR="008C55F6" w:rsidRDefault="008C55F6" w:rsidP="00101096">
      <w:pPr>
        <w:spacing w:after="0" w:line="240" w:lineRule="auto"/>
      </w:pPr>
      <w:r>
        <w:separator/>
      </w:r>
    </w:p>
  </w:footnote>
  <w:footnote w:type="continuationSeparator" w:id="0">
    <w:p w14:paraId="581D2C15" w14:textId="77777777" w:rsidR="008C55F6" w:rsidRDefault="008C55F6" w:rsidP="00101096">
      <w:pPr>
        <w:spacing w:after="0" w:line="240" w:lineRule="auto"/>
      </w:pPr>
      <w:r>
        <w:continuationSeparator/>
      </w:r>
    </w:p>
  </w:footnote>
  <w:footnote w:id="1">
    <w:p w14:paraId="544DBF1F" w14:textId="77777777" w:rsidR="00B4610B" w:rsidRPr="008B200E" w:rsidRDefault="00B4610B" w:rsidP="008B200E">
      <w:pPr>
        <w:pStyle w:val="FootnoteText"/>
        <w:jc w:val="both"/>
        <w:rPr>
          <w:rFonts w:ascii="Times New Roman" w:hAnsi="Times New Roman" w:cs="Times New Roman"/>
          <w:sz w:val="22"/>
          <w:szCs w:val="22"/>
        </w:rPr>
      </w:pPr>
      <w:r w:rsidRPr="008B200E">
        <w:rPr>
          <w:rStyle w:val="FootnoteReference"/>
          <w:sz w:val="22"/>
          <w:szCs w:val="22"/>
        </w:rPr>
        <w:footnoteRef/>
      </w:r>
      <w:r w:rsidRPr="008B200E">
        <w:rPr>
          <w:rFonts w:ascii="Times New Roman" w:hAnsi="Times New Roman" w:cs="Times New Roman"/>
          <w:sz w:val="22"/>
          <w:szCs w:val="22"/>
        </w:rPr>
        <w:t xml:space="preserve"> a) Nhà làm việc, nhà ở công vụ và tài sản khác gắn liền với đất thuộc trụ sở làm việc, nhà ở công vụ; quyền sử dụng đất thuộc trụ sở làm việc, nhà ở công vụ;</w:t>
      </w:r>
    </w:p>
    <w:p w14:paraId="20317E2E" w14:textId="21716D43" w:rsidR="00B4610B" w:rsidRPr="008B200E" w:rsidRDefault="00B4610B" w:rsidP="008B200E">
      <w:pPr>
        <w:pStyle w:val="FootnoteText"/>
        <w:jc w:val="both"/>
        <w:rPr>
          <w:rFonts w:ascii="Times New Roman" w:hAnsi="Times New Roman" w:cs="Times New Roman"/>
          <w:sz w:val="22"/>
          <w:szCs w:val="22"/>
        </w:rPr>
      </w:pPr>
      <w:r w:rsidRPr="008B200E">
        <w:rPr>
          <w:rFonts w:ascii="Times New Roman" w:hAnsi="Times New Roman" w:cs="Times New Roman"/>
          <w:sz w:val="22"/>
          <w:szCs w:val="22"/>
        </w:rPr>
        <w:t xml:space="preserve">  b) Xe ô tô, phương tiện vận tải các loại;</w:t>
      </w:r>
    </w:p>
    <w:p w14:paraId="3D5DC23F" w14:textId="1779662E" w:rsidR="00B4610B" w:rsidRPr="008B200E" w:rsidRDefault="00B4610B" w:rsidP="008B200E">
      <w:pPr>
        <w:pStyle w:val="FootnoteText"/>
        <w:jc w:val="both"/>
        <w:rPr>
          <w:sz w:val="22"/>
          <w:szCs w:val="22"/>
          <w:lang w:val="en-GB"/>
        </w:rPr>
      </w:pPr>
      <w:r w:rsidRPr="008B200E">
        <w:rPr>
          <w:rFonts w:ascii="Times New Roman" w:hAnsi="Times New Roman" w:cs="Times New Roman"/>
          <w:sz w:val="22"/>
          <w:szCs w:val="22"/>
        </w:rPr>
        <w:t xml:space="preserve">  c) Các tài sản công khác có giá trị từ 500 triệu đồng trở lên/01 lần mua sắm.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095473"/>
      <w:docPartObj>
        <w:docPartGallery w:val="Page Numbers (Top of Page)"/>
        <w:docPartUnique/>
      </w:docPartObj>
    </w:sdtPr>
    <w:sdtEndPr>
      <w:rPr>
        <w:rFonts w:ascii="Times New Roman" w:hAnsi="Times New Roman" w:cs="Times New Roman"/>
        <w:noProof/>
        <w:sz w:val="26"/>
        <w:szCs w:val="26"/>
      </w:rPr>
    </w:sdtEndPr>
    <w:sdtContent>
      <w:p w14:paraId="1F5672CB" w14:textId="6157A338" w:rsidR="006000D5" w:rsidRPr="00B74B9F" w:rsidRDefault="006000D5">
        <w:pPr>
          <w:pStyle w:val="Header"/>
          <w:jc w:val="center"/>
          <w:rPr>
            <w:rFonts w:ascii="Times New Roman" w:hAnsi="Times New Roman" w:cs="Times New Roman"/>
            <w:sz w:val="26"/>
            <w:szCs w:val="26"/>
          </w:rPr>
        </w:pPr>
        <w:r w:rsidRPr="00B74B9F">
          <w:rPr>
            <w:rFonts w:ascii="Times New Roman" w:hAnsi="Times New Roman" w:cs="Times New Roman"/>
            <w:sz w:val="26"/>
            <w:szCs w:val="26"/>
          </w:rPr>
          <w:fldChar w:fldCharType="begin"/>
        </w:r>
        <w:r w:rsidRPr="00B74B9F">
          <w:rPr>
            <w:rFonts w:ascii="Times New Roman" w:hAnsi="Times New Roman" w:cs="Times New Roman"/>
            <w:sz w:val="26"/>
            <w:szCs w:val="26"/>
          </w:rPr>
          <w:instrText xml:space="preserve"> PAGE   \* MERGEFORMAT </w:instrText>
        </w:r>
        <w:r w:rsidRPr="00B74B9F">
          <w:rPr>
            <w:rFonts w:ascii="Times New Roman" w:hAnsi="Times New Roman" w:cs="Times New Roman"/>
            <w:sz w:val="26"/>
            <w:szCs w:val="26"/>
          </w:rPr>
          <w:fldChar w:fldCharType="separate"/>
        </w:r>
        <w:r w:rsidR="00A16C88">
          <w:rPr>
            <w:rFonts w:ascii="Times New Roman" w:hAnsi="Times New Roman" w:cs="Times New Roman"/>
            <w:noProof/>
            <w:sz w:val="26"/>
            <w:szCs w:val="26"/>
          </w:rPr>
          <w:t>2</w:t>
        </w:r>
        <w:r w:rsidRPr="00B74B9F">
          <w:rPr>
            <w:rFonts w:ascii="Times New Roman" w:hAnsi="Times New Roman" w:cs="Times New Roman"/>
            <w:noProof/>
            <w:sz w:val="26"/>
            <w:szCs w:val="26"/>
          </w:rPr>
          <w:fldChar w:fldCharType="end"/>
        </w:r>
      </w:p>
    </w:sdtContent>
  </w:sdt>
  <w:p w14:paraId="35DF8388" w14:textId="77777777" w:rsidR="006000D5" w:rsidRDefault="006000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D77"/>
    <w:multiLevelType w:val="hybridMultilevel"/>
    <w:tmpl w:val="C2B2DB6E"/>
    <w:lvl w:ilvl="0" w:tplc="95AA3A0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913AE4"/>
    <w:multiLevelType w:val="hybridMultilevel"/>
    <w:tmpl w:val="3BA0CCEC"/>
    <w:lvl w:ilvl="0" w:tplc="878A4A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D326A"/>
    <w:rsid w:val="0000001A"/>
    <w:rsid w:val="0000622F"/>
    <w:rsid w:val="00007BE2"/>
    <w:rsid w:val="00013CAD"/>
    <w:rsid w:val="000201A7"/>
    <w:rsid w:val="00021D44"/>
    <w:rsid w:val="00024BDE"/>
    <w:rsid w:val="000254AE"/>
    <w:rsid w:val="0002564F"/>
    <w:rsid w:val="0002666D"/>
    <w:rsid w:val="00027AC5"/>
    <w:rsid w:val="000401DF"/>
    <w:rsid w:val="000401F0"/>
    <w:rsid w:val="0004178F"/>
    <w:rsid w:val="00044E96"/>
    <w:rsid w:val="00046609"/>
    <w:rsid w:val="00046917"/>
    <w:rsid w:val="00046F59"/>
    <w:rsid w:val="00054F88"/>
    <w:rsid w:val="0005660A"/>
    <w:rsid w:val="00057F56"/>
    <w:rsid w:val="00060E59"/>
    <w:rsid w:val="00061DDC"/>
    <w:rsid w:val="00061F55"/>
    <w:rsid w:val="00062A5E"/>
    <w:rsid w:val="000674FB"/>
    <w:rsid w:val="00067BE1"/>
    <w:rsid w:val="000746B6"/>
    <w:rsid w:val="00080151"/>
    <w:rsid w:val="000809BE"/>
    <w:rsid w:val="000837CA"/>
    <w:rsid w:val="000870E1"/>
    <w:rsid w:val="00090011"/>
    <w:rsid w:val="0009179A"/>
    <w:rsid w:val="00091845"/>
    <w:rsid w:val="00091F1C"/>
    <w:rsid w:val="0009761E"/>
    <w:rsid w:val="000A3554"/>
    <w:rsid w:val="000A6761"/>
    <w:rsid w:val="000B13F1"/>
    <w:rsid w:val="000B3AB8"/>
    <w:rsid w:val="000B7C06"/>
    <w:rsid w:val="000B7D93"/>
    <w:rsid w:val="000C07FC"/>
    <w:rsid w:val="000C0882"/>
    <w:rsid w:val="000C1DB6"/>
    <w:rsid w:val="000C6AAC"/>
    <w:rsid w:val="000D436B"/>
    <w:rsid w:val="000D64B7"/>
    <w:rsid w:val="000E164E"/>
    <w:rsid w:val="000E339F"/>
    <w:rsid w:val="000E3E74"/>
    <w:rsid w:val="000E4696"/>
    <w:rsid w:val="000E5FAE"/>
    <w:rsid w:val="000F0C41"/>
    <w:rsid w:val="000F3A7B"/>
    <w:rsid w:val="00100BC0"/>
    <w:rsid w:val="00101096"/>
    <w:rsid w:val="00107351"/>
    <w:rsid w:val="00110083"/>
    <w:rsid w:val="00110784"/>
    <w:rsid w:val="001118A2"/>
    <w:rsid w:val="00113DC3"/>
    <w:rsid w:val="00114693"/>
    <w:rsid w:val="0011575E"/>
    <w:rsid w:val="00115870"/>
    <w:rsid w:val="00117F40"/>
    <w:rsid w:val="0012052D"/>
    <w:rsid w:val="001220DF"/>
    <w:rsid w:val="00122905"/>
    <w:rsid w:val="00125453"/>
    <w:rsid w:val="00125A36"/>
    <w:rsid w:val="00126173"/>
    <w:rsid w:val="0012693D"/>
    <w:rsid w:val="00127BA7"/>
    <w:rsid w:val="00134A9C"/>
    <w:rsid w:val="00134AA9"/>
    <w:rsid w:val="00135C95"/>
    <w:rsid w:val="00137F02"/>
    <w:rsid w:val="001407F3"/>
    <w:rsid w:val="00140EB3"/>
    <w:rsid w:val="00141B4A"/>
    <w:rsid w:val="00141F5A"/>
    <w:rsid w:val="0014304F"/>
    <w:rsid w:val="00144A16"/>
    <w:rsid w:val="001460B4"/>
    <w:rsid w:val="00153F05"/>
    <w:rsid w:val="0015449C"/>
    <w:rsid w:val="00154D86"/>
    <w:rsid w:val="001565CA"/>
    <w:rsid w:val="00164109"/>
    <w:rsid w:val="00167DFB"/>
    <w:rsid w:val="0017059E"/>
    <w:rsid w:val="0017132D"/>
    <w:rsid w:val="0017369C"/>
    <w:rsid w:val="0017389B"/>
    <w:rsid w:val="00173CBE"/>
    <w:rsid w:val="001749B1"/>
    <w:rsid w:val="00176023"/>
    <w:rsid w:val="00176A1F"/>
    <w:rsid w:val="00183CB5"/>
    <w:rsid w:val="001872B8"/>
    <w:rsid w:val="001900F3"/>
    <w:rsid w:val="00191376"/>
    <w:rsid w:val="001932E2"/>
    <w:rsid w:val="0019450D"/>
    <w:rsid w:val="0019523F"/>
    <w:rsid w:val="0019738C"/>
    <w:rsid w:val="001978F2"/>
    <w:rsid w:val="001A2F7C"/>
    <w:rsid w:val="001A45B6"/>
    <w:rsid w:val="001A6091"/>
    <w:rsid w:val="001A6EF3"/>
    <w:rsid w:val="001B1327"/>
    <w:rsid w:val="001B3961"/>
    <w:rsid w:val="001B564C"/>
    <w:rsid w:val="001B6703"/>
    <w:rsid w:val="001C2B6E"/>
    <w:rsid w:val="001C4370"/>
    <w:rsid w:val="001C5B5B"/>
    <w:rsid w:val="001C6612"/>
    <w:rsid w:val="001C7AE3"/>
    <w:rsid w:val="001C7C21"/>
    <w:rsid w:val="001D3591"/>
    <w:rsid w:val="001E7DFF"/>
    <w:rsid w:val="001F2963"/>
    <w:rsid w:val="001F4295"/>
    <w:rsid w:val="002047D9"/>
    <w:rsid w:val="00206AFE"/>
    <w:rsid w:val="00212343"/>
    <w:rsid w:val="00212DD0"/>
    <w:rsid w:val="00217760"/>
    <w:rsid w:val="0022281A"/>
    <w:rsid w:val="00224D06"/>
    <w:rsid w:val="002257FC"/>
    <w:rsid w:val="00226437"/>
    <w:rsid w:val="00232366"/>
    <w:rsid w:val="002335C6"/>
    <w:rsid w:val="00233727"/>
    <w:rsid w:val="002341A6"/>
    <w:rsid w:val="002347B9"/>
    <w:rsid w:val="002347C7"/>
    <w:rsid w:val="00240D13"/>
    <w:rsid w:val="00244E8F"/>
    <w:rsid w:val="00245A17"/>
    <w:rsid w:val="00246E09"/>
    <w:rsid w:val="00250877"/>
    <w:rsid w:val="002558AB"/>
    <w:rsid w:val="00257F3C"/>
    <w:rsid w:val="00261A66"/>
    <w:rsid w:val="0026593E"/>
    <w:rsid w:val="002674AA"/>
    <w:rsid w:val="00271757"/>
    <w:rsid w:val="00271D0D"/>
    <w:rsid w:val="00274880"/>
    <w:rsid w:val="00275C3D"/>
    <w:rsid w:val="00282898"/>
    <w:rsid w:val="002849C5"/>
    <w:rsid w:val="00284B71"/>
    <w:rsid w:val="00284EBC"/>
    <w:rsid w:val="0028532F"/>
    <w:rsid w:val="002876C4"/>
    <w:rsid w:val="00287A34"/>
    <w:rsid w:val="00293CDD"/>
    <w:rsid w:val="002961A7"/>
    <w:rsid w:val="00297077"/>
    <w:rsid w:val="002A0BC4"/>
    <w:rsid w:val="002A0F46"/>
    <w:rsid w:val="002A0F5C"/>
    <w:rsid w:val="002B47C6"/>
    <w:rsid w:val="002B48EB"/>
    <w:rsid w:val="002B64A1"/>
    <w:rsid w:val="002C0BF3"/>
    <w:rsid w:val="002C4B50"/>
    <w:rsid w:val="002C56B7"/>
    <w:rsid w:val="002C6DC4"/>
    <w:rsid w:val="002D0776"/>
    <w:rsid w:val="002D0BF9"/>
    <w:rsid w:val="002D2360"/>
    <w:rsid w:val="002D2E07"/>
    <w:rsid w:val="002D5340"/>
    <w:rsid w:val="002E0B1A"/>
    <w:rsid w:val="002E2649"/>
    <w:rsid w:val="002E5351"/>
    <w:rsid w:val="002E67D4"/>
    <w:rsid w:val="002E71C7"/>
    <w:rsid w:val="002F0FEF"/>
    <w:rsid w:val="002F335E"/>
    <w:rsid w:val="002F42D3"/>
    <w:rsid w:val="002F5DB0"/>
    <w:rsid w:val="002F7DC3"/>
    <w:rsid w:val="00303486"/>
    <w:rsid w:val="00306E9B"/>
    <w:rsid w:val="003121BB"/>
    <w:rsid w:val="003127EE"/>
    <w:rsid w:val="003137AE"/>
    <w:rsid w:val="003164CD"/>
    <w:rsid w:val="003245F1"/>
    <w:rsid w:val="00325C28"/>
    <w:rsid w:val="00330E42"/>
    <w:rsid w:val="00332E08"/>
    <w:rsid w:val="00333379"/>
    <w:rsid w:val="00333CC8"/>
    <w:rsid w:val="00333EE9"/>
    <w:rsid w:val="003341B7"/>
    <w:rsid w:val="00341FFD"/>
    <w:rsid w:val="00344256"/>
    <w:rsid w:val="00346960"/>
    <w:rsid w:val="00347E19"/>
    <w:rsid w:val="003558B0"/>
    <w:rsid w:val="00356D48"/>
    <w:rsid w:val="0036351F"/>
    <w:rsid w:val="00363836"/>
    <w:rsid w:val="00363D3D"/>
    <w:rsid w:val="00364019"/>
    <w:rsid w:val="0037014A"/>
    <w:rsid w:val="00371764"/>
    <w:rsid w:val="00374852"/>
    <w:rsid w:val="00375D14"/>
    <w:rsid w:val="00377801"/>
    <w:rsid w:val="00377E88"/>
    <w:rsid w:val="0038101F"/>
    <w:rsid w:val="0038360C"/>
    <w:rsid w:val="003840DB"/>
    <w:rsid w:val="00386058"/>
    <w:rsid w:val="0039369B"/>
    <w:rsid w:val="00394614"/>
    <w:rsid w:val="003A52A3"/>
    <w:rsid w:val="003A6DDD"/>
    <w:rsid w:val="003A7A70"/>
    <w:rsid w:val="003B0C7E"/>
    <w:rsid w:val="003B373C"/>
    <w:rsid w:val="003B5B2D"/>
    <w:rsid w:val="003B64FB"/>
    <w:rsid w:val="003C3167"/>
    <w:rsid w:val="003C328B"/>
    <w:rsid w:val="003C3B12"/>
    <w:rsid w:val="003C43C0"/>
    <w:rsid w:val="003C4E00"/>
    <w:rsid w:val="003C6FCB"/>
    <w:rsid w:val="003C77C0"/>
    <w:rsid w:val="003C7C9A"/>
    <w:rsid w:val="003D0761"/>
    <w:rsid w:val="003D2F63"/>
    <w:rsid w:val="003D326A"/>
    <w:rsid w:val="003D42C7"/>
    <w:rsid w:val="003D4A49"/>
    <w:rsid w:val="003D4C7C"/>
    <w:rsid w:val="003D65F1"/>
    <w:rsid w:val="003E6BE8"/>
    <w:rsid w:val="003E6E45"/>
    <w:rsid w:val="003E7854"/>
    <w:rsid w:val="003F07F3"/>
    <w:rsid w:val="003F28B9"/>
    <w:rsid w:val="00403357"/>
    <w:rsid w:val="004076E6"/>
    <w:rsid w:val="0040778F"/>
    <w:rsid w:val="00410C6F"/>
    <w:rsid w:val="004110D6"/>
    <w:rsid w:val="00412DD5"/>
    <w:rsid w:val="0041745F"/>
    <w:rsid w:val="0042419A"/>
    <w:rsid w:val="00424C94"/>
    <w:rsid w:val="004251D7"/>
    <w:rsid w:val="004308B8"/>
    <w:rsid w:val="00432F93"/>
    <w:rsid w:val="004330E9"/>
    <w:rsid w:val="00433CFC"/>
    <w:rsid w:val="00433E1C"/>
    <w:rsid w:val="00440292"/>
    <w:rsid w:val="004410BE"/>
    <w:rsid w:val="00441EA9"/>
    <w:rsid w:val="00442188"/>
    <w:rsid w:val="00442EA6"/>
    <w:rsid w:val="00443599"/>
    <w:rsid w:val="004519BD"/>
    <w:rsid w:val="0045466B"/>
    <w:rsid w:val="00456A3F"/>
    <w:rsid w:val="0046280D"/>
    <w:rsid w:val="0046365B"/>
    <w:rsid w:val="00464529"/>
    <w:rsid w:val="00465756"/>
    <w:rsid w:val="00467461"/>
    <w:rsid w:val="00474CD9"/>
    <w:rsid w:val="00475279"/>
    <w:rsid w:val="00475B85"/>
    <w:rsid w:val="00475C51"/>
    <w:rsid w:val="00475CB5"/>
    <w:rsid w:val="004810E3"/>
    <w:rsid w:val="0048414F"/>
    <w:rsid w:val="004907B3"/>
    <w:rsid w:val="0049114A"/>
    <w:rsid w:val="00491DAD"/>
    <w:rsid w:val="004924F3"/>
    <w:rsid w:val="00494B97"/>
    <w:rsid w:val="004A0E53"/>
    <w:rsid w:val="004A2195"/>
    <w:rsid w:val="004A4F9F"/>
    <w:rsid w:val="004B231B"/>
    <w:rsid w:val="004C3AB6"/>
    <w:rsid w:val="004C738D"/>
    <w:rsid w:val="004D0026"/>
    <w:rsid w:val="004D26BF"/>
    <w:rsid w:val="004D584F"/>
    <w:rsid w:val="004D60C4"/>
    <w:rsid w:val="004D77F1"/>
    <w:rsid w:val="004D7ED7"/>
    <w:rsid w:val="004E2564"/>
    <w:rsid w:val="004F0580"/>
    <w:rsid w:val="004F0A32"/>
    <w:rsid w:val="004F2042"/>
    <w:rsid w:val="0050011E"/>
    <w:rsid w:val="0050129F"/>
    <w:rsid w:val="00501ACD"/>
    <w:rsid w:val="00503A3A"/>
    <w:rsid w:val="00503E61"/>
    <w:rsid w:val="005049B5"/>
    <w:rsid w:val="00504E27"/>
    <w:rsid w:val="00505148"/>
    <w:rsid w:val="00505D4A"/>
    <w:rsid w:val="00506B5A"/>
    <w:rsid w:val="00511901"/>
    <w:rsid w:val="00512AF6"/>
    <w:rsid w:val="00517E04"/>
    <w:rsid w:val="00520FB5"/>
    <w:rsid w:val="00521535"/>
    <w:rsid w:val="00524F8B"/>
    <w:rsid w:val="00530D5B"/>
    <w:rsid w:val="00531B79"/>
    <w:rsid w:val="00532F32"/>
    <w:rsid w:val="005332CD"/>
    <w:rsid w:val="0053432D"/>
    <w:rsid w:val="00535105"/>
    <w:rsid w:val="00535B29"/>
    <w:rsid w:val="0053600C"/>
    <w:rsid w:val="0053716D"/>
    <w:rsid w:val="00537DCA"/>
    <w:rsid w:val="005450FC"/>
    <w:rsid w:val="00552867"/>
    <w:rsid w:val="00552872"/>
    <w:rsid w:val="0055386E"/>
    <w:rsid w:val="00553B12"/>
    <w:rsid w:val="005562AD"/>
    <w:rsid w:val="00557095"/>
    <w:rsid w:val="0055714B"/>
    <w:rsid w:val="005572CA"/>
    <w:rsid w:val="00562AA2"/>
    <w:rsid w:val="00566573"/>
    <w:rsid w:val="00566CA4"/>
    <w:rsid w:val="00567FC4"/>
    <w:rsid w:val="00570B32"/>
    <w:rsid w:val="00571E85"/>
    <w:rsid w:val="005728DC"/>
    <w:rsid w:val="005748FE"/>
    <w:rsid w:val="00576F31"/>
    <w:rsid w:val="00580675"/>
    <w:rsid w:val="00580F68"/>
    <w:rsid w:val="005812C3"/>
    <w:rsid w:val="005817AE"/>
    <w:rsid w:val="0058357A"/>
    <w:rsid w:val="005844E8"/>
    <w:rsid w:val="005877B7"/>
    <w:rsid w:val="00591048"/>
    <w:rsid w:val="00596FFC"/>
    <w:rsid w:val="005A0226"/>
    <w:rsid w:val="005A37BB"/>
    <w:rsid w:val="005A3DCC"/>
    <w:rsid w:val="005A4350"/>
    <w:rsid w:val="005A6EF2"/>
    <w:rsid w:val="005A6F02"/>
    <w:rsid w:val="005B0C4B"/>
    <w:rsid w:val="005B0FCE"/>
    <w:rsid w:val="005B1330"/>
    <w:rsid w:val="005B3F88"/>
    <w:rsid w:val="005B5AFD"/>
    <w:rsid w:val="005C10C0"/>
    <w:rsid w:val="005C1B6F"/>
    <w:rsid w:val="005C7F71"/>
    <w:rsid w:val="005D3A64"/>
    <w:rsid w:val="005D6D52"/>
    <w:rsid w:val="005D7B87"/>
    <w:rsid w:val="005E56F8"/>
    <w:rsid w:val="005E6830"/>
    <w:rsid w:val="005F25E4"/>
    <w:rsid w:val="005F388F"/>
    <w:rsid w:val="005F5AFB"/>
    <w:rsid w:val="005F793A"/>
    <w:rsid w:val="006000D5"/>
    <w:rsid w:val="0060080C"/>
    <w:rsid w:val="00601434"/>
    <w:rsid w:val="00602D41"/>
    <w:rsid w:val="006104F0"/>
    <w:rsid w:val="00610D6D"/>
    <w:rsid w:val="00610EB2"/>
    <w:rsid w:val="00610F20"/>
    <w:rsid w:val="00611030"/>
    <w:rsid w:val="0061465C"/>
    <w:rsid w:val="00614A3D"/>
    <w:rsid w:val="0061603D"/>
    <w:rsid w:val="00617952"/>
    <w:rsid w:val="00620D35"/>
    <w:rsid w:val="00621397"/>
    <w:rsid w:val="00621B05"/>
    <w:rsid w:val="006231B1"/>
    <w:rsid w:val="00625646"/>
    <w:rsid w:val="0062717A"/>
    <w:rsid w:val="00631133"/>
    <w:rsid w:val="00633E59"/>
    <w:rsid w:val="00640BFB"/>
    <w:rsid w:val="00643983"/>
    <w:rsid w:val="00643DA9"/>
    <w:rsid w:val="006477B6"/>
    <w:rsid w:val="00647F98"/>
    <w:rsid w:val="00650DB0"/>
    <w:rsid w:val="00654699"/>
    <w:rsid w:val="006546F5"/>
    <w:rsid w:val="00663F23"/>
    <w:rsid w:val="006647C5"/>
    <w:rsid w:val="00664B64"/>
    <w:rsid w:val="006651CF"/>
    <w:rsid w:val="00671ECD"/>
    <w:rsid w:val="00671F84"/>
    <w:rsid w:val="00672AF5"/>
    <w:rsid w:val="006772AD"/>
    <w:rsid w:val="006807B6"/>
    <w:rsid w:val="006809D0"/>
    <w:rsid w:val="00682145"/>
    <w:rsid w:val="00683831"/>
    <w:rsid w:val="00684DFD"/>
    <w:rsid w:val="00686041"/>
    <w:rsid w:val="006877E7"/>
    <w:rsid w:val="00692E91"/>
    <w:rsid w:val="006947D7"/>
    <w:rsid w:val="006972E9"/>
    <w:rsid w:val="006A2DAD"/>
    <w:rsid w:val="006A70C1"/>
    <w:rsid w:val="006A7B5E"/>
    <w:rsid w:val="006B05B7"/>
    <w:rsid w:val="006B0A15"/>
    <w:rsid w:val="006B1ACD"/>
    <w:rsid w:val="006B2878"/>
    <w:rsid w:val="006B2EED"/>
    <w:rsid w:val="006B3123"/>
    <w:rsid w:val="006B4469"/>
    <w:rsid w:val="006B747A"/>
    <w:rsid w:val="006B7C8B"/>
    <w:rsid w:val="006C07AA"/>
    <w:rsid w:val="006C13B7"/>
    <w:rsid w:val="006C2BF5"/>
    <w:rsid w:val="006C3BAE"/>
    <w:rsid w:val="006C49AA"/>
    <w:rsid w:val="006C4F16"/>
    <w:rsid w:val="006C7A96"/>
    <w:rsid w:val="006D20FB"/>
    <w:rsid w:val="006D3127"/>
    <w:rsid w:val="006E115C"/>
    <w:rsid w:val="006E3FBF"/>
    <w:rsid w:val="006E53A7"/>
    <w:rsid w:val="006F04DB"/>
    <w:rsid w:val="006F0672"/>
    <w:rsid w:val="006F2072"/>
    <w:rsid w:val="006F233B"/>
    <w:rsid w:val="006F32EA"/>
    <w:rsid w:val="007110B3"/>
    <w:rsid w:val="00711AC8"/>
    <w:rsid w:val="007170BD"/>
    <w:rsid w:val="0072187B"/>
    <w:rsid w:val="007234B4"/>
    <w:rsid w:val="007271B5"/>
    <w:rsid w:val="00732318"/>
    <w:rsid w:val="00733B49"/>
    <w:rsid w:val="00733D53"/>
    <w:rsid w:val="00745A48"/>
    <w:rsid w:val="00745BAC"/>
    <w:rsid w:val="00745D52"/>
    <w:rsid w:val="007511DA"/>
    <w:rsid w:val="00753042"/>
    <w:rsid w:val="00757C6E"/>
    <w:rsid w:val="007660A5"/>
    <w:rsid w:val="007675EE"/>
    <w:rsid w:val="00772E74"/>
    <w:rsid w:val="007732BC"/>
    <w:rsid w:val="0077435B"/>
    <w:rsid w:val="00775BA9"/>
    <w:rsid w:val="007764AE"/>
    <w:rsid w:val="0077660C"/>
    <w:rsid w:val="007804E5"/>
    <w:rsid w:val="00785BDB"/>
    <w:rsid w:val="00786B08"/>
    <w:rsid w:val="00787DB6"/>
    <w:rsid w:val="007936BB"/>
    <w:rsid w:val="0079556E"/>
    <w:rsid w:val="007A52D7"/>
    <w:rsid w:val="007A6D6F"/>
    <w:rsid w:val="007B2104"/>
    <w:rsid w:val="007B2E59"/>
    <w:rsid w:val="007B3FBF"/>
    <w:rsid w:val="007B7874"/>
    <w:rsid w:val="007C062F"/>
    <w:rsid w:val="007C39B4"/>
    <w:rsid w:val="007C56DF"/>
    <w:rsid w:val="007D1C26"/>
    <w:rsid w:val="007E2E73"/>
    <w:rsid w:val="007F04B3"/>
    <w:rsid w:val="007F177E"/>
    <w:rsid w:val="007F2863"/>
    <w:rsid w:val="007F2C65"/>
    <w:rsid w:val="007F7AF1"/>
    <w:rsid w:val="007F7DC2"/>
    <w:rsid w:val="008003A8"/>
    <w:rsid w:val="00804982"/>
    <w:rsid w:val="00806B17"/>
    <w:rsid w:val="00812B20"/>
    <w:rsid w:val="008130E1"/>
    <w:rsid w:val="00820CC7"/>
    <w:rsid w:val="0083094E"/>
    <w:rsid w:val="00830B4D"/>
    <w:rsid w:val="00834450"/>
    <w:rsid w:val="00835955"/>
    <w:rsid w:val="00837867"/>
    <w:rsid w:val="008434C8"/>
    <w:rsid w:val="0084548E"/>
    <w:rsid w:val="008460CF"/>
    <w:rsid w:val="00847D03"/>
    <w:rsid w:val="0085234B"/>
    <w:rsid w:val="00852761"/>
    <w:rsid w:val="00852B7E"/>
    <w:rsid w:val="00854C9D"/>
    <w:rsid w:val="00855C52"/>
    <w:rsid w:val="00856C72"/>
    <w:rsid w:val="00857A51"/>
    <w:rsid w:val="0086400C"/>
    <w:rsid w:val="00864DFC"/>
    <w:rsid w:val="00866194"/>
    <w:rsid w:val="00871F0B"/>
    <w:rsid w:val="00872A0B"/>
    <w:rsid w:val="00875258"/>
    <w:rsid w:val="00880108"/>
    <w:rsid w:val="00881FD3"/>
    <w:rsid w:val="008840E0"/>
    <w:rsid w:val="00885D2A"/>
    <w:rsid w:val="00887D2E"/>
    <w:rsid w:val="0089104A"/>
    <w:rsid w:val="0089379C"/>
    <w:rsid w:val="00896020"/>
    <w:rsid w:val="00897629"/>
    <w:rsid w:val="008A263B"/>
    <w:rsid w:val="008A45F2"/>
    <w:rsid w:val="008B200E"/>
    <w:rsid w:val="008C35A7"/>
    <w:rsid w:val="008C4F34"/>
    <w:rsid w:val="008C55F6"/>
    <w:rsid w:val="008C624E"/>
    <w:rsid w:val="008C653A"/>
    <w:rsid w:val="008D2570"/>
    <w:rsid w:val="008D45E4"/>
    <w:rsid w:val="008D6F08"/>
    <w:rsid w:val="008E100B"/>
    <w:rsid w:val="008E52A7"/>
    <w:rsid w:val="008E7F0A"/>
    <w:rsid w:val="008F243B"/>
    <w:rsid w:val="0090384E"/>
    <w:rsid w:val="00905E58"/>
    <w:rsid w:val="00911420"/>
    <w:rsid w:val="00913E29"/>
    <w:rsid w:val="00914F09"/>
    <w:rsid w:val="00916421"/>
    <w:rsid w:val="00916EEE"/>
    <w:rsid w:val="00920678"/>
    <w:rsid w:val="00921713"/>
    <w:rsid w:val="009264A4"/>
    <w:rsid w:val="00931594"/>
    <w:rsid w:val="00932E9C"/>
    <w:rsid w:val="009360A1"/>
    <w:rsid w:val="009406CF"/>
    <w:rsid w:val="0094101D"/>
    <w:rsid w:val="009465C8"/>
    <w:rsid w:val="00954C32"/>
    <w:rsid w:val="00957458"/>
    <w:rsid w:val="00965802"/>
    <w:rsid w:val="009667A3"/>
    <w:rsid w:val="00966AE4"/>
    <w:rsid w:val="00966CF8"/>
    <w:rsid w:val="009702A6"/>
    <w:rsid w:val="009703EA"/>
    <w:rsid w:val="009730B5"/>
    <w:rsid w:val="00976624"/>
    <w:rsid w:val="009770B1"/>
    <w:rsid w:val="00986C03"/>
    <w:rsid w:val="00986F59"/>
    <w:rsid w:val="009902FB"/>
    <w:rsid w:val="00993951"/>
    <w:rsid w:val="009A1DCD"/>
    <w:rsid w:val="009A3B3C"/>
    <w:rsid w:val="009A5252"/>
    <w:rsid w:val="009A5969"/>
    <w:rsid w:val="009B0288"/>
    <w:rsid w:val="009B248C"/>
    <w:rsid w:val="009B3BB0"/>
    <w:rsid w:val="009B4AA9"/>
    <w:rsid w:val="009B7054"/>
    <w:rsid w:val="009B7B76"/>
    <w:rsid w:val="009D2A97"/>
    <w:rsid w:val="009D47A5"/>
    <w:rsid w:val="009D6353"/>
    <w:rsid w:val="009E7D35"/>
    <w:rsid w:val="009F0B6F"/>
    <w:rsid w:val="009F0C3E"/>
    <w:rsid w:val="009F18A1"/>
    <w:rsid w:val="009F308A"/>
    <w:rsid w:val="009F4FE7"/>
    <w:rsid w:val="009F5CA0"/>
    <w:rsid w:val="009F704D"/>
    <w:rsid w:val="009F7CFC"/>
    <w:rsid w:val="009F7FF8"/>
    <w:rsid w:val="00A00216"/>
    <w:rsid w:val="00A00E10"/>
    <w:rsid w:val="00A10FA8"/>
    <w:rsid w:val="00A12678"/>
    <w:rsid w:val="00A16259"/>
    <w:rsid w:val="00A16C88"/>
    <w:rsid w:val="00A26DA2"/>
    <w:rsid w:val="00A2701E"/>
    <w:rsid w:val="00A31908"/>
    <w:rsid w:val="00A31A0E"/>
    <w:rsid w:val="00A3237C"/>
    <w:rsid w:val="00A355DA"/>
    <w:rsid w:val="00A40168"/>
    <w:rsid w:val="00A4055B"/>
    <w:rsid w:val="00A5024A"/>
    <w:rsid w:val="00A508F2"/>
    <w:rsid w:val="00A51DE0"/>
    <w:rsid w:val="00A51E0F"/>
    <w:rsid w:val="00A5251E"/>
    <w:rsid w:val="00A549A5"/>
    <w:rsid w:val="00A54BC9"/>
    <w:rsid w:val="00A60401"/>
    <w:rsid w:val="00A72DAC"/>
    <w:rsid w:val="00A73ADA"/>
    <w:rsid w:val="00A75996"/>
    <w:rsid w:val="00A76A84"/>
    <w:rsid w:val="00A819E2"/>
    <w:rsid w:val="00A81CAD"/>
    <w:rsid w:val="00A82915"/>
    <w:rsid w:val="00A84AA1"/>
    <w:rsid w:val="00A8669B"/>
    <w:rsid w:val="00A86C0E"/>
    <w:rsid w:val="00A87112"/>
    <w:rsid w:val="00A9139E"/>
    <w:rsid w:val="00A93435"/>
    <w:rsid w:val="00AA0253"/>
    <w:rsid w:val="00AA7C0C"/>
    <w:rsid w:val="00AB37D4"/>
    <w:rsid w:val="00AB7063"/>
    <w:rsid w:val="00AC0B7B"/>
    <w:rsid w:val="00AC1EEC"/>
    <w:rsid w:val="00AC213B"/>
    <w:rsid w:val="00AC2E2F"/>
    <w:rsid w:val="00AC6368"/>
    <w:rsid w:val="00AC6C25"/>
    <w:rsid w:val="00AC7DC7"/>
    <w:rsid w:val="00AD011C"/>
    <w:rsid w:val="00AD1FED"/>
    <w:rsid w:val="00AD403D"/>
    <w:rsid w:val="00AD55C4"/>
    <w:rsid w:val="00AD5A4A"/>
    <w:rsid w:val="00AD7A16"/>
    <w:rsid w:val="00AE2BE4"/>
    <w:rsid w:val="00AE2FD2"/>
    <w:rsid w:val="00AE4C3D"/>
    <w:rsid w:val="00AE725C"/>
    <w:rsid w:val="00AF1159"/>
    <w:rsid w:val="00AF25EA"/>
    <w:rsid w:val="00AF4409"/>
    <w:rsid w:val="00AF58B2"/>
    <w:rsid w:val="00AF6D0C"/>
    <w:rsid w:val="00B10E2D"/>
    <w:rsid w:val="00B1440E"/>
    <w:rsid w:val="00B14845"/>
    <w:rsid w:val="00B15F92"/>
    <w:rsid w:val="00B2067B"/>
    <w:rsid w:val="00B2407D"/>
    <w:rsid w:val="00B241BE"/>
    <w:rsid w:val="00B35366"/>
    <w:rsid w:val="00B35DE0"/>
    <w:rsid w:val="00B406E9"/>
    <w:rsid w:val="00B41DB6"/>
    <w:rsid w:val="00B433C6"/>
    <w:rsid w:val="00B4610B"/>
    <w:rsid w:val="00B50C57"/>
    <w:rsid w:val="00B56147"/>
    <w:rsid w:val="00B61EF2"/>
    <w:rsid w:val="00B631C0"/>
    <w:rsid w:val="00B654B7"/>
    <w:rsid w:val="00B72957"/>
    <w:rsid w:val="00B7327A"/>
    <w:rsid w:val="00B74B9F"/>
    <w:rsid w:val="00B76948"/>
    <w:rsid w:val="00B80BF1"/>
    <w:rsid w:val="00B8148E"/>
    <w:rsid w:val="00B84973"/>
    <w:rsid w:val="00B8558C"/>
    <w:rsid w:val="00B92663"/>
    <w:rsid w:val="00BA00FC"/>
    <w:rsid w:val="00BA0B0A"/>
    <w:rsid w:val="00BA1139"/>
    <w:rsid w:val="00BA40F7"/>
    <w:rsid w:val="00BA5A5B"/>
    <w:rsid w:val="00BB1D00"/>
    <w:rsid w:val="00BB4A7E"/>
    <w:rsid w:val="00BC4092"/>
    <w:rsid w:val="00BC47B3"/>
    <w:rsid w:val="00BD1FBA"/>
    <w:rsid w:val="00BD23E5"/>
    <w:rsid w:val="00BD5394"/>
    <w:rsid w:val="00BE6BBE"/>
    <w:rsid w:val="00BF0151"/>
    <w:rsid w:val="00BF263E"/>
    <w:rsid w:val="00BF4993"/>
    <w:rsid w:val="00BF4C70"/>
    <w:rsid w:val="00BF79ED"/>
    <w:rsid w:val="00BF7B66"/>
    <w:rsid w:val="00BF7D73"/>
    <w:rsid w:val="00C02B93"/>
    <w:rsid w:val="00C072E9"/>
    <w:rsid w:val="00C07C8E"/>
    <w:rsid w:val="00C11B01"/>
    <w:rsid w:val="00C122B5"/>
    <w:rsid w:val="00C126D0"/>
    <w:rsid w:val="00C1295B"/>
    <w:rsid w:val="00C149F2"/>
    <w:rsid w:val="00C163C9"/>
    <w:rsid w:val="00C17705"/>
    <w:rsid w:val="00C20525"/>
    <w:rsid w:val="00C236B7"/>
    <w:rsid w:val="00C23CEE"/>
    <w:rsid w:val="00C249C5"/>
    <w:rsid w:val="00C24D3C"/>
    <w:rsid w:val="00C35700"/>
    <w:rsid w:val="00C40839"/>
    <w:rsid w:val="00C44CA3"/>
    <w:rsid w:val="00C45DBF"/>
    <w:rsid w:val="00C52126"/>
    <w:rsid w:val="00C56A9A"/>
    <w:rsid w:val="00C570CF"/>
    <w:rsid w:val="00C60BC2"/>
    <w:rsid w:val="00C61D09"/>
    <w:rsid w:val="00C62D37"/>
    <w:rsid w:val="00C6313C"/>
    <w:rsid w:val="00C63D3F"/>
    <w:rsid w:val="00C64109"/>
    <w:rsid w:val="00C66DFB"/>
    <w:rsid w:val="00C726B5"/>
    <w:rsid w:val="00C7428F"/>
    <w:rsid w:val="00C762B0"/>
    <w:rsid w:val="00C85B6B"/>
    <w:rsid w:val="00C915BD"/>
    <w:rsid w:val="00C92EC4"/>
    <w:rsid w:val="00CA34ED"/>
    <w:rsid w:val="00CA79DD"/>
    <w:rsid w:val="00CB06CD"/>
    <w:rsid w:val="00CB3788"/>
    <w:rsid w:val="00CB4350"/>
    <w:rsid w:val="00CB45CA"/>
    <w:rsid w:val="00CC3878"/>
    <w:rsid w:val="00CC3E7F"/>
    <w:rsid w:val="00CD1AC6"/>
    <w:rsid w:val="00CD4B12"/>
    <w:rsid w:val="00CD6946"/>
    <w:rsid w:val="00CE0742"/>
    <w:rsid w:val="00CE7134"/>
    <w:rsid w:val="00CF6076"/>
    <w:rsid w:val="00CF7EA3"/>
    <w:rsid w:val="00D0036C"/>
    <w:rsid w:val="00D00EE8"/>
    <w:rsid w:val="00D03434"/>
    <w:rsid w:val="00D03722"/>
    <w:rsid w:val="00D03F3B"/>
    <w:rsid w:val="00D05AE5"/>
    <w:rsid w:val="00D119F9"/>
    <w:rsid w:val="00D11E59"/>
    <w:rsid w:val="00D14DF8"/>
    <w:rsid w:val="00D15ADB"/>
    <w:rsid w:val="00D15E51"/>
    <w:rsid w:val="00D17F81"/>
    <w:rsid w:val="00D230D9"/>
    <w:rsid w:val="00D23D9C"/>
    <w:rsid w:val="00D268AD"/>
    <w:rsid w:val="00D3242D"/>
    <w:rsid w:val="00D36808"/>
    <w:rsid w:val="00D41AA8"/>
    <w:rsid w:val="00D53599"/>
    <w:rsid w:val="00D5551C"/>
    <w:rsid w:val="00D57ED4"/>
    <w:rsid w:val="00D652B9"/>
    <w:rsid w:val="00D674D1"/>
    <w:rsid w:val="00D70E6F"/>
    <w:rsid w:val="00D72DC9"/>
    <w:rsid w:val="00D73958"/>
    <w:rsid w:val="00D8345A"/>
    <w:rsid w:val="00D84798"/>
    <w:rsid w:val="00D84E18"/>
    <w:rsid w:val="00D86460"/>
    <w:rsid w:val="00D97260"/>
    <w:rsid w:val="00D97EB8"/>
    <w:rsid w:val="00DA7E34"/>
    <w:rsid w:val="00DB0302"/>
    <w:rsid w:val="00DB1D7C"/>
    <w:rsid w:val="00DB44F6"/>
    <w:rsid w:val="00DB6A8F"/>
    <w:rsid w:val="00DC1941"/>
    <w:rsid w:val="00DC1C52"/>
    <w:rsid w:val="00DC3B8A"/>
    <w:rsid w:val="00DC44AA"/>
    <w:rsid w:val="00DC5714"/>
    <w:rsid w:val="00DD4F23"/>
    <w:rsid w:val="00DE0C7B"/>
    <w:rsid w:val="00DE6883"/>
    <w:rsid w:val="00DE797A"/>
    <w:rsid w:val="00DF2BD5"/>
    <w:rsid w:val="00E01BD7"/>
    <w:rsid w:val="00E035D3"/>
    <w:rsid w:val="00E05AF0"/>
    <w:rsid w:val="00E12F9D"/>
    <w:rsid w:val="00E2242F"/>
    <w:rsid w:val="00E24901"/>
    <w:rsid w:val="00E269AA"/>
    <w:rsid w:val="00E310C1"/>
    <w:rsid w:val="00E37853"/>
    <w:rsid w:val="00E414D2"/>
    <w:rsid w:val="00E43222"/>
    <w:rsid w:val="00E43CC9"/>
    <w:rsid w:val="00E52485"/>
    <w:rsid w:val="00E561AA"/>
    <w:rsid w:val="00E6607B"/>
    <w:rsid w:val="00E7269B"/>
    <w:rsid w:val="00E736E3"/>
    <w:rsid w:val="00E74D77"/>
    <w:rsid w:val="00E800E8"/>
    <w:rsid w:val="00E8721F"/>
    <w:rsid w:val="00E96057"/>
    <w:rsid w:val="00E97BC3"/>
    <w:rsid w:val="00EA0B27"/>
    <w:rsid w:val="00EA75EF"/>
    <w:rsid w:val="00EA7915"/>
    <w:rsid w:val="00EB294B"/>
    <w:rsid w:val="00EB6F1F"/>
    <w:rsid w:val="00EB7AF5"/>
    <w:rsid w:val="00EB7DC0"/>
    <w:rsid w:val="00EC1CB7"/>
    <w:rsid w:val="00EC30F0"/>
    <w:rsid w:val="00EC4405"/>
    <w:rsid w:val="00EC6256"/>
    <w:rsid w:val="00EC6DB6"/>
    <w:rsid w:val="00EC6E25"/>
    <w:rsid w:val="00EC7D94"/>
    <w:rsid w:val="00ED3C5A"/>
    <w:rsid w:val="00ED5E1C"/>
    <w:rsid w:val="00EE14DC"/>
    <w:rsid w:val="00EE2781"/>
    <w:rsid w:val="00EE5230"/>
    <w:rsid w:val="00EE69A0"/>
    <w:rsid w:val="00EE6FEA"/>
    <w:rsid w:val="00EF62AD"/>
    <w:rsid w:val="00EF693C"/>
    <w:rsid w:val="00EF6DED"/>
    <w:rsid w:val="00F01D5B"/>
    <w:rsid w:val="00F02A38"/>
    <w:rsid w:val="00F0573F"/>
    <w:rsid w:val="00F07E38"/>
    <w:rsid w:val="00F1114D"/>
    <w:rsid w:val="00F14A54"/>
    <w:rsid w:val="00F26ECA"/>
    <w:rsid w:val="00F27AE1"/>
    <w:rsid w:val="00F27EBB"/>
    <w:rsid w:val="00F45789"/>
    <w:rsid w:val="00F515A6"/>
    <w:rsid w:val="00F51BE8"/>
    <w:rsid w:val="00F52097"/>
    <w:rsid w:val="00F53115"/>
    <w:rsid w:val="00F531DD"/>
    <w:rsid w:val="00F62F4A"/>
    <w:rsid w:val="00F63EB0"/>
    <w:rsid w:val="00F64316"/>
    <w:rsid w:val="00F72298"/>
    <w:rsid w:val="00F74820"/>
    <w:rsid w:val="00F76B4F"/>
    <w:rsid w:val="00F85473"/>
    <w:rsid w:val="00F90F96"/>
    <w:rsid w:val="00FA182C"/>
    <w:rsid w:val="00FA51AD"/>
    <w:rsid w:val="00FA65A9"/>
    <w:rsid w:val="00FA79B6"/>
    <w:rsid w:val="00FB08C0"/>
    <w:rsid w:val="00FB5BF7"/>
    <w:rsid w:val="00FB5C34"/>
    <w:rsid w:val="00FC0E94"/>
    <w:rsid w:val="00FC1DA7"/>
    <w:rsid w:val="00FC2E7F"/>
    <w:rsid w:val="00FC4346"/>
    <w:rsid w:val="00FC63BE"/>
    <w:rsid w:val="00FD05F0"/>
    <w:rsid w:val="00FD528E"/>
    <w:rsid w:val="00FE02D8"/>
    <w:rsid w:val="00FE5CD4"/>
    <w:rsid w:val="00FE6A42"/>
    <w:rsid w:val="00FF26C4"/>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8"/>
        <o:r id="V:Rule2" type="connector" idref="#_x0000_s1029"/>
      </o:rules>
    </o:shapelayout>
  </w:shapeDefaults>
  <w:decimalSymbol w:val="."/>
  <w:listSeparator w:val=","/>
  <w14:docId w14:val="35407913"/>
  <w15:docId w15:val="{7C178B4C-C22C-4E19-9DB1-F12CFC20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3D32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customStyle="1" w:styleId="Char">
    <w:name w:val="Char"/>
    <w:basedOn w:val="Normal"/>
    <w:rsid w:val="00976624"/>
    <w:pPr>
      <w:spacing w:after="160" w:line="240" w:lineRule="exact"/>
    </w:pPr>
    <w:rPr>
      <w:rFonts w:ascii="Verdana" w:eastAsia="Times New Roman" w:hAnsi="Verdana" w:cs="Times New Roman"/>
      <w:sz w:val="20"/>
      <w:szCs w:val="20"/>
    </w:rPr>
  </w:style>
  <w:style w:type="paragraph" w:styleId="BodyTextIndent2">
    <w:name w:val="Body Text Indent 2"/>
    <w:basedOn w:val="Normal"/>
    <w:link w:val="BodyTextIndent2Char"/>
    <w:uiPriority w:val="99"/>
    <w:unhideWhenUsed/>
    <w:rsid w:val="00AF1159"/>
    <w:pPr>
      <w:spacing w:after="120" w:line="480" w:lineRule="auto"/>
      <w:ind w:left="360"/>
    </w:pPr>
  </w:style>
  <w:style w:type="character" w:customStyle="1" w:styleId="BodyTextIndent2Char">
    <w:name w:val="Body Text Indent 2 Char"/>
    <w:basedOn w:val="DefaultParagraphFont"/>
    <w:link w:val="BodyTextIndent2"/>
    <w:uiPriority w:val="99"/>
    <w:rsid w:val="00AF1159"/>
  </w:style>
  <w:style w:type="paragraph" w:styleId="Header">
    <w:name w:val="header"/>
    <w:basedOn w:val="Normal"/>
    <w:link w:val="HeaderChar"/>
    <w:uiPriority w:val="99"/>
    <w:unhideWhenUsed/>
    <w:rsid w:val="00101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096"/>
  </w:style>
  <w:style w:type="paragraph" w:styleId="Footer">
    <w:name w:val="footer"/>
    <w:basedOn w:val="Normal"/>
    <w:link w:val="FooterChar"/>
    <w:uiPriority w:val="99"/>
    <w:unhideWhenUsed/>
    <w:rsid w:val="00101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096"/>
  </w:style>
  <w:style w:type="paragraph" w:customStyle="1" w:styleId="Char0">
    <w:name w:val="Char"/>
    <w:basedOn w:val="Normal"/>
    <w:semiHidden/>
    <w:rsid w:val="003137AE"/>
    <w:pPr>
      <w:spacing w:after="160" w:line="240" w:lineRule="exact"/>
    </w:pPr>
    <w:rPr>
      <w:rFonts w:ascii="Arial" w:eastAsia="Times New Roman" w:hAnsi="Arial" w:cs="Arial"/>
    </w:rPr>
  </w:style>
  <w:style w:type="paragraph" w:styleId="BalloonText">
    <w:name w:val="Balloon Text"/>
    <w:basedOn w:val="Normal"/>
    <w:link w:val="BalloonTextChar"/>
    <w:uiPriority w:val="99"/>
    <w:semiHidden/>
    <w:unhideWhenUsed/>
    <w:rsid w:val="001C7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21"/>
    <w:rPr>
      <w:rFonts w:ascii="Segoe UI" w:hAnsi="Segoe UI" w:cs="Segoe UI"/>
      <w:sz w:val="18"/>
      <w:szCs w:val="18"/>
    </w:rPr>
  </w:style>
  <w:style w:type="character" w:customStyle="1" w:styleId="BodyTextChar1">
    <w:name w:val="Body Text Char1"/>
    <w:uiPriority w:val="99"/>
    <w:rsid w:val="00BB1D00"/>
    <w:rPr>
      <w:rFonts w:ascii="Times New Roman" w:hAnsi="Times New Roman" w:cs="Times New Roman"/>
      <w:sz w:val="28"/>
      <w:szCs w:val="28"/>
      <w:u w:val="none"/>
    </w:rPr>
  </w:style>
  <w:style w:type="paragraph" w:styleId="FootnoteText">
    <w:name w:val="footnote text"/>
    <w:basedOn w:val="Normal"/>
    <w:link w:val="FootnoteTextChar"/>
    <w:uiPriority w:val="99"/>
    <w:semiHidden/>
    <w:unhideWhenUsed/>
    <w:rsid w:val="004077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778F"/>
    <w:rPr>
      <w:sz w:val="20"/>
      <w:szCs w:val="20"/>
    </w:rPr>
  </w:style>
  <w:style w:type="character" w:styleId="FootnoteReference">
    <w:name w:val="footnote reference"/>
    <w:basedOn w:val="DefaultParagraphFont"/>
    <w:uiPriority w:val="99"/>
    <w:semiHidden/>
    <w:unhideWhenUsed/>
    <w:rsid w:val="00407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230645">
      <w:bodyDiv w:val="1"/>
      <w:marLeft w:val="0"/>
      <w:marRight w:val="0"/>
      <w:marTop w:val="0"/>
      <w:marBottom w:val="0"/>
      <w:divBdr>
        <w:top w:val="none" w:sz="0" w:space="0" w:color="auto"/>
        <w:left w:val="none" w:sz="0" w:space="0" w:color="auto"/>
        <w:bottom w:val="none" w:sz="0" w:space="0" w:color="auto"/>
        <w:right w:val="none" w:sz="0" w:space="0" w:color="auto"/>
      </w:divBdr>
    </w:div>
    <w:div w:id="1336151641">
      <w:bodyDiv w:val="1"/>
      <w:marLeft w:val="0"/>
      <w:marRight w:val="0"/>
      <w:marTop w:val="0"/>
      <w:marBottom w:val="0"/>
      <w:divBdr>
        <w:top w:val="none" w:sz="0" w:space="0" w:color="auto"/>
        <w:left w:val="none" w:sz="0" w:space="0" w:color="auto"/>
        <w:bottom w:val="none" w:sz="0" w:space="0" w:color="auto"/>
        <w:right w:val="none" w:sz="0" w:space="0" w:color="auto"/>
      </w:divBdr>
    </w:div>
    <w:div w:id="1445271410">
      <w:bodyDiv w:val="1"/>
      <w:marLeft w:val="0"/>
      <w:marRight w:val="0"/>
      <w:marTop w:val="0"/>
      <w:marBottom w:val="0"/>
      <w:divBdr>
        <w:top w:val="none" w:sz="0" w:space="0" w:color="auto"/>
        <w:left w:val="none" w:sz="0" w:space="0" w:color="auto"/>
        <w:bottom w:val="none" w:sz="0" w:space="0" w:color="auto"/>
        <w:right w:val="none" w:sz="0" w:space="0" w:color="auto"/>
      </w:divBdr>
    </w:div>
    <w:div w:id="1748843038">
      <w:bodyDiv w:val="1"/>
      <w:marLeft w:val="0"/>
      <w:marRight w:val="0"/>
      <w:marTop w:val="0"/>
      <w:marBottom w:val="0"/>
      <w:divBdr>
        <w:top w:val="none" w:sz="0" w:space="0" w:color="auto"/>
        <w:left w:val="none" w:sz="0" w:space="0" w:color="auto"/>
        <w:bottom w:val="none" w:sz="0" w:space="0" w:color="auto"/>
        <w:right w:val="none" w:sz="0" w:space="0" w:color="auto"/>
      </w:divBdr>
    </w:div>
    <w:div w:id="1775437228">
      <w:bodyDiv w:val="1"/>
      <w:marLeft w:val="0"/>
      <w:marRight w:val="0"/>
      <w:marTop w:val="0"/>
      <w:marBottom w:val="0"/>
      <w:divBdr>
        <w:top w:val="none" w:sz="0" w:space="0" w:color="auto"/>
        <w:left w:val="none" w:sz="0" w:space="0" w:color="auto"/>
        <w:bottom w:val="none" w:sz="0" w:space="0" w:color="auto"/>
        <w:right w:val="none" w:sz="0" w:space="0" w:color="auto"/>
      </w:divBdr>
    </w:div>
    <w:div w:id="1894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1F4E4-3577-48FA-AABB-B5164EC7B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3573</TotalTime>
  <Pages>4</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phamvunguyetthu</dc:creator>
  <cp:keywords/>
  <dc:description/>
  <cp:lastModifiedBy>admin</cp:lastModifiedBy>
  <cp:revision>485</cp:revision>
  <cp:lastPrinted>2023-09-18T10:01:00Z</cp:lastPrinted>
  <dcterms:created xsi:type="dcterms:W3CDTF">2016-11-08T01:36:00Z</dcterms:created>
  <dcterms:modified xsi:type="dcterms:W3CDTF">2023-09-22T02:04:00Z</dcterms:modified>
</cp:coreProperties>
</file>