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ook w:val="01E0" w:firstRow="1" w:lastRow="1" w:firstColumn="1" w:lastColumn="1" w:noHBand="0" w:noVBand="0"/>
      </w:tblPr>
      <w:tblGrid>
        <w:gridCol w:w="3402"/>
        <w:gridCol w:w="5670"/>
      </w:tblGrid>
      <w:tr w:rsidR="00077347" w:rsidRPr="00797103" w14:paraId="7944D624" w14:textId="77777777" w:rsidTr="009F65E9">
        <w:trPr>
          <w:trHeight w:val="840"/>
        </w:trPr>
        <w:tc>
          <w:tcPr>
            <w:tcW w:w="3402" w:type="dxa"/>
          </w:tcPr>
          <w:p w14:paraId="776F0656" w14:textId="77777777" w:rsidR="00077347" w:rsidRPr="00797103" w:rsidRDefault="00077347" w:rsidP="005A0A6E">
            <w:pPr>
              <w:spacing w:before="0" w:after="0" w:line="240" w:lineRule="auto"/>
              <w:ind w:firstLine="0"/>
              <w:jc w:val="center"/>
              <w:rPr>
                <w:rFonts w:ascii="Times New Roman" w:hAnsi="Times New Roman"/>
                <w:sz w:val="26"/>
                <w:szCs w:val="28"/>
              </w:rPr>
            </w:pPr>
            <w:r w:rsidRPr="00797103">
              <w:rPr>
                <w:rFonts w:ascii="Times New Roman" w:hAnsi="Times New Roman"/>
                <w:sz w:val="26"/>
                <w:szCs w:val="28"/>
              </w:rPr>
              <w:t>UBND TỈNH TÂY NINH</w:t>
            </w:r>
          </w:p>
          <w:p w14:paraId="7952FB0A" w14:textId="1A860694" w:rsidR="00077347" w:rsidRPr="009F65E9" w:rsidRDefault="00590CFA" w:rsidP="005A0A6E">
            <w:pPr>
              <w:spacing w:before="0" w:after="0" w:line="240" w:lineRule="auto"/>
              <w:ind w:firstLine="0"/>
              <w:jc w:val="center"/>
              <w:rPr>
                <w:rFonts w:ascii="Times New Roman" w:hAnsi="Times New Roman"/>
                <w:b/>
                <w:sz w:val="28"/>
                <w:szCs w:val="28"/>
                <w:highlight w:val="yellow"/>
              </w:rPr>
            </w:pPr>
            <w:r w:rsidRPr="009F65E9">
              <w:rPr>
                <w:rFonts w:ascii="Times New Roman" w:hAnsi="Times New Roman"/>
                <w:b/>
                <w:bCs/>
                <w:noProof/>
                <w:sz w:val="28"/>
                <w:szCs w:val="28"/>
              </w:rPr>
              <mc:AlternateContent>
                <mc:Choice Requires="wps">
                  <w:drawing>
                    <wp:anchor distT="0" distB="0" distL="114300" distR="114300" simplePos="0" relativeHeight="251657216" behindDoc="0" locked="0" layoutInCell="1" allowOverlap="1" wp14:anchorId="687FB5BA" wp14:editId="0DE32C2A">
                      <wp:simplePos x="0" y="0"/>
                      <wp:positionH relativeFrom="column">
                        <wp:posOffset>715645</wp:posOffset>
                      </wp:positionH>
                      <wp:positionV relativeFrom="paragraph">
                        <wp:posOffset>256540</wp:posOffset>
                      </wp:positionV>
                      <wp:extent cx="609600" cy="0"/>
                      <wp:effectExtent l="0" t="0" r="19050" b="190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76A4EE" id="_x0000_t32" coordsize="21600,21600" o:spt="32" o:oned="t" path="m,l21600,21600e" filled="f">
                      <v:path arrowok="t" fillok="f" o:connecttype="none"/>
                      <o:lock v:ext="edit" shapetype="t"/>
                    </v:shapetype>
                    <v:shape id="AutoShape 5" o:spid="_x0000_s1026" type="#_x0000_t32" style="position:absolute;margin-left:56.35pt;margin-top:20.2pt;width:48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VqlHQIAADo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"/>
                  </w:pict>
                </mc:Fallback>
              </mc:AlternateContent>
            </w:r>
            <w:r w:rsidR="00077347" w:rsidRPr="009F65E9">
              <w:rPr>
                <w:rFonts w:ascii="Times New Roman" w:hAnsi="Times New Roman"/>
                <w:b/>
                <w:bCs/>
                <w:sz w:val="28"/>
                <w:szCs w:val="28"/>
              </w:rPr>
              <w:t>SỞ TÀI CHÍNH</w:t>
            </w:r>
          </w:p>
        </w:tc>
        <w:tc>
          <w:tcPr>
            <w:tcW w:w="5670" w:type="dxa"/>
          </w:tcPr>
          <w:p w14:paraId="7F759AC0" w14:textId="77777777" w:rsidR="00077347" w:rsidRPr="00797103" w:rsidRDefault="00077347" w:rsidP="006E1E0C">
            <w:pPr>
              <w:spacing w:before="0" w:after="0" w:line="240" w:lineRule="auto"/>
              <w:ind w:firstLine="0"/>
              <w:jc w:val="center"/>
              <w:rPr>
                <w:rFonts w:ascii="Times New Roman" w:hAnsi="Times New Roman"/>
                <w:b/>
                <w:sz w:val="26"/>
                <w:szCs w:val="26"/>
              </w:rPr>
            </w:pPr>
            <w:r w:rsidRPr="00797103">
              <w:rPr>
                <w:rFonts w:ascii="Times New Roman" w:hAnsi="Times New Roman"/>
                <w:b/>
                <w:sz w:val="26"/>
                <w:szCs w:val="26"/>
              </w:rPr>
              <w:t>CỘNG HÒA XÃ HỘI CHỦ NGHĨA VIỆT NAM</w:t>
            </w:r>
          </w:p>
          <w:p w14:paraId="5DBEBC26" w14:textId="57D58A9E" w:rsidR="00077347" w:rsidRPr="00797103" w:rsidRDefault="00590CFA" w:rsidP="006E1E0C">
            <w:pPr>
              <w:spacing w:before="0" w:after="0" w:line="240" w:lineRule="auto"/>
              <w:ind w:firstLine="0"/>
              <w:jc w:val="center"/>
              <w:rPr>
                <w:rFonts w:ascii="Times New Roman" w:hAnsi="Times New Roman"/>
                <w:b/>
                <w:sz w:val="26"/>
                <w:szCs w:val="26"/>
              </w:rPr>
            </w:pPr>
            <w:r w:rsidRPr="002B434E">
              <w:rPr>
                <w:rFonts w:ascii="Times New Roman" w:hAnsi="Times New Roman"/>
                <w:noProof/>
                <w:sz w:val="28"/>
                <w:szCs w:val="26"/>
              </w:rPr>
              <mc:AlternateContent>
                <mc:Choice Requires="wps">
                  <w:drawing>
                    <wp:anchor distT="0" distB="0" distL="114300" distR="114300" simplePos="0" relativeHeight="251658240" behindDoc="0" locked="0" layoutInCell="1" allowOverlap="1" wp14:anchorId="066B832E" wp14:editId="03C07A3C">
                      <wp:simplePos x="0" y="0"/>
                      <wp:positionH relativeFrom="column">
                        <wp:posOffset>631190</wp:posOffset>
                      </wp:positionH>
                      <wp:positionV relativeFrom="paragraph">
                        <wp:posOffset>237490</wp:posOffset>
                      </wp:positionV>
                      <wp:extent cx="2161540" cy="0"/>
                      <wp:effectExtent l="0" t="0" r="2921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154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EDF2C"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7pt,18.7pt" to="219.9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TL4EQ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" strokeweight="1pt"/>
                  </w:pict>
                </mc:Fallback>
              </mc:AlternateContent>
            </w:r>
            <w:r w:rsidR="00077347" w:rsidRPr="00797103">
              <w:rPr>
                <w:rFonts w:ascii="Times New Roman" w:hAnsi="Times New Roman"/>
                <w:b/>
                <w:sz w:val="28"/>
                <w:szCs w:val="26"/>
              </w:rPr>
              <w:t>Độc lập - Tự do - Hạnh phúc</w:t>
            </w:r>
          </w:p>
        </w:tc>
      </w:tr>
      <w:tr w:rsidR="00077347" w:rsidRPr="00797103" w14:paraId="340CD583" w14:textId="77777777" w:rsidTr="009F65E9">
        <w:trPr>
          <w:trHeight w:val="366"/>
        </w:trPr>
        <w:tc>
          <w:tcPr>
            <w:tcW w:w="3402" w:type="dxa"/>
          </w:tcPr>
          <w:p w14:paraId="60D82933" w14:textId="77777777" w:rsidR="00077347" w:rsidRPr="00797103" w:rsidRDefault="00077347" w:rsidP="005A0A6E">
            <w:pPr>
              <w:spacing w:before="0" w:after="0"/>
              <w:ind w:firstLine="0"/>
              <w:jc w:val="center"/>
              <w:rPr>
                <w:rFonts w:ascii="Times New Roman" w:hAnsi="Times New Roman"/>
                <w:sz w:val="28"/>
                <w:szCs w:val="28"/>
                <w:highlight w:val="yellow"/>
              </w:rPr>
            </w:pPr>
            <w:r w:rsidRPr="00797103">
              <w:rPr>
                <w:rFonts w:ascii="Times New Roman" w:hAnsi="Times New Roman"/>
                <w:sz w:val="28"/>
                <w:szCs w:val="28"/>
              </w:rPr>
              <w:t>Số</w:t>
            </w:r>
            <w:r w:rsidR="0091114F">
              <w:rPr>
                <w:rFonts w:ascii="Times New Roman" w:hAnsi="Times New Roman"/>
                <w:sz w:val="28"/>
                <w:szCs w:val="28"/>
              </w:rPr>
              <w:t xml:space="preserve">:        </w:t>
            </w:r>
            <w:r w:rsidR="006E2273">
              <w:rPr>
                <w:rFonts w:ascii="Times New Roman" w:hAnsi="Times New Roman"/>
                <w:sz w:val="28"/>
                <w:szCs w:val="28"/>
              </w:rPr>
              <w:t xml:space="preserve">    </w:t>
            </w:r>
            <w:r w:rsidRPr="00797103">
              <w:rPr>
                <w:rFonts w:ascii="Times New Roman" w:hAnsi="Times New Roman"/>
                <w:sz w:val="28"/>
                <w:szCs w:val="28"/>
              </w:rPr>
              <w:t>/</w:t>
            </w:r>
            <w:r w:rsidR="00DA52BA">
              <w:rPr>
                <w:rFonts w:ascii="Times New Roman" w:hAnsi="Times New Roman"/>
                <w:sz w:val="28"/>
                <w:szCs w:val="28"/>
              </w:rPr>
              <w:t>KH-</w:t>
            </w:r>
            <w:r w:rsidR="006E7782">
              <w:rPr>
                <w:rFonts w:ascii="Times New Roman" w:hAnsi="Times New Roman"/>
                <w:sz w:val="28"/>
                <w:szCs w:val="28"/>
              </w:rPr>
              <w:t>STC</w:t>
            </w:r>
          </w:p>
        </w:tc>
        <w:tc>
          <w:tcPr>
            <w:tcW w:w="5670" w:type="dxa"/>
          </w:tcPr>
          <w:p w14:paraId="5FB168C2" w14:textId="7079C1A7" w:rsidR="00077347" w:rsidRPr="00797103" w:rsidRDefault="00077347" w:rsidP="00B247B6">
            <w:pPr>
              <w:spacing w:before="0" w:after="0"/>
              <w:ind w:firstLine="0"/>
              <w:jc w:val="center"/>
              <w:rPr>
                <w:rFonts w:ascii="Times New Roman" w:hAnsi="Times New Roman"/>
                <w:i/>
                <w:sz w:val="28"/>
                <w:szCs w:val="28"/>
              </w:rPr>
            </w:pPr>
            <w:r w:rsidRPr="00797103">
              <w:rPr>
                <w:rFonts w:ascii="Times New Roman" w:hAnsi="Times New Roman"/>
                <w:i/>
                <w:sz w:val="28"/>
                <w:szCs w:val="28"/>
              </w:rPr>
              <w:t>Tây Ninh, ngày</w:t>
            </w:r>
            <w:r w:rsidR="0091114F">
              <w:rPr>
                <w:rFonts w:ascii="Times New Roman" w:hAnsi="Times New Roman"/>
                <w:i/>
                <w:sz w:val="28"/>
                <w:szCs w:val="28"/>
              </w:rPr>
              <w:t xml:space="preserve">   </w:t>
            </w:r>
            <w:r w:rsidR="006E2273">
              <w:rPr>
                <w:rFonts w:ascii="Times New Roman" w:hAnsi="Times New Roman"/>
                <w:i/>
                <w:sz w:val="28"/>
                <w:szCs w:val="28"/>
              </w:rPr>
              <w:t xml:space="preserve">  </w:t>
            </w:r>
            <w:r w:rsidR="0091114F">
              <w:rPr>
                <w:rFonts w:ascii="Times New Roman" w:hAnsi="Times New Roman"/>
                <w:i/>
                <w:sz w:val="28"/>
                <w:szCs w:val="28"/>
              </w:rPr>
              <w:t xml:space="preserve"> </w:t>
            </w:r>
            <w:r w:rsidRPr="00797103">
              <w:rPr>
                <w:rFonts w:ascii="Times New Roman" w:hAnsi="Times New Roman"/>
                <w:i/>
                <w:sz w:val="28"/>
                <w:szCs w:val="28"/>
              </w:rPr>
              <w:t xml:space="preserve"> tháng</w:t>
            </w:r>
            <w:r w:rsidR="004078B3">
              <w:rPr>
                <w:rFonts w:ascii="Times New Roman" w:hAnsi="Times New Roman"/>
                <w:i/>
                <w:sz w:val="28"/>
                <w:szCs w:val="28"/>
              </w:rPr>
              <w:t xml:space="preserve"> </w:t>
            </w:r>
            <w:r w:rsidR="00B247B6">
              <w:rPr>
                <w:rFonts w:ascii="Times New Roman" w:hAnsi="Times New Roman"/>
                <w:i/>
                <w:sz w:val="28"/>
                <w:szCs w:val="28"/>
              </w:rPr>
              <w:t>4</w:t>
            </w:r>
            <w:bookmarkStart w:id="0" w:name="_GoBack"/>
            <w:bookmarkEnd w:id="0"/>
            <w:r w:rsidRPr="00797103">
              <w:rPr>
                <w:rFonts w:ascii="Times New Roman" w:hAnsi="Times New Roman"/>
                <w:i/>
                <w:sz w:val="28"/>
                <w:szCs w:val="28"/>
              </w:rPr>
              <w:t xml:space="preserve"> năm 20</w:t>
            </w:r>
            <w:r w:rsidR="00D14DA2">
              <w:rPr>
                <w:rFonts w:ascii="Times New Roman" w:hAnsi="Times New Roman"/>
                <w:i/>
                <w:sz w:val="28"/>
                <w:szCs w:val="28"/>
              </w:rPr>
              <w:t>2</w:t>
            </w:r>
            <w:r w:rsidR="007412E2">
              <w:rPr>
                <w:rFonts w:ascii="Times New Roman" w:hAnsi="Times New Roman"/>
                <w:i/>
                <w:sz w:val="28"/>
                <w:szCs w:val="28"/>
              </w:rPr>
              <w:t>2</w:t>
            </w:r>
          </w:p>
        </w:tc>
      </w:tr>
    </w:tbl>
    <w:p w14:paraId="628D0186" w14:textId="77777777" w:rsidR="005A0A6E" w:rsidRPr="005A0A6E" w:rsidRDefault="005A0A6E" w:rsidP="00803105">
      <w:pPr>
        <w:ind w:firstLine="0"/>
        <w:jc w:val="center"/>
        <w:rPr>
          <w:rFonts w:ascii="Times New Roman" w:hAnsi="Times New Roman"/>
          <w:b/>
          <w:sz w:val="40"/>
          <w:szCs w:val="28"/>
        </w:rPr>
      </w:pPr>
    </w:p>
    <w:p w14:paraId="06362B0A" w14:textId="77777777" w:rsidR="00803105" w:rsidRPr="00D406BB" w:rsidRDefault="00803105" w:rsidP="009F65E9">
      <w:pPr>
        <w:spacing w:before="0" w:after="0" w:line="240" w:lineRule="auto"/>
        <w:ind w:firstLine="0"/>
        <w:jc w:val="center"/>
        <w:rPr>
          <w:rFonts w:ascii="Times New Roman" w:hAnsi="Times New Roman"/>
          <w:b/>
          <w:sz w:val="32"/>
          <w:szCs w:val="32"/>
        </w:rPr>
      </w:pPr>
      <w:r w:rsidRPr="00D406BB">
        <w:rPr>
          <w:rFonts w:ascii="Times New Roman" w:hAnsi="Times New Roman"/>
          <w:b/>
          <w:sz w:val="32"/>
          <w:szCs w:val="32"/>
        </w:rPr>
        <w:t>K</w:t>
      </w:r>
      <w:r w:rsidR="00D406BB" w:rsidRPr="00D406BB">
        <w:rPr>
          <w:rFonts w:ascii="Times New Roman" w:hAnsi="Times New Roman"/>
          <w:b/>
          <w:sz w:val="32"/>
          <w:szCs w:val="32"/>
        </w:rPr>
        <w:t>Ế</w:t>
      </w:r>
      <w:r w:rsidRPr="00D406BB">
        <w:rPr>
          <w:rFonts w:ascii="Times New Roman" w:hAnsi="Times New Roman"/>
          <w:b/>
          <w:sz w:val="32"/>
          <w:szCs w:val="32"/>
        </w:rPr>
        <w:t xml:space="preserve"> HOẠCH </w:t>
      </w:r>
    </w:p>
    <w:p w14:paraId="5F22FCFE" w14:textId="77777777" w:rsidR="001A4960" w:rsidRPr="00D406BB" w:rsidRDefault="00C8086B" w:rsidP="009F65E9">
      <w:pPr>
        <w:spacing w:before="0" w:after="0" w:line="240" w:lineRule="auto"/>
        <w:ind w:firstLine="0"/>
        <w:jc w:val="center"/>
        <w:rPr>
          <w:rFonts w:ascii="Times New Roman" w:hAnsi="Times New Roman"/>
          <w:b/>
          <w:sz w:val="28"/>
          <w:szCs w:val="28"/>
        </w:rPr>
      </w:pPr>
      <w:r w:rsidRPr="00C8086B">
        <w:rPr>
          <w:rFonts w:ascii="Times New Roman" w:hAnsi="Times New Roman"/>
          <w:b/>
          <w:sz w:val="28"/>
          <w:szCs w:val="28"/>
        </w:rPr>
        <w:t>Chuyển đổi số</w:t>
      </w:r>
      <w:r w:rsidR="0025001C" w:rsidRPr="0025001C">
        <w:rPr>
          <w:rFonts w:ascii="Times New Roman" w:hAnsi="Times New Roman"/>
          <w:b/>
          <w:sz w:val="28"/>
          <w:szCs w:val="28"/>
        </w:rPr>
        <w:t xml:space="preserve"> và</w:t>
      </w:r>
      <w:r w:rsidR="00E5740B">
        <w:rPr>
          <w:rFonts w:ascii="Times New Roman" w:hAnsi="Times New Roman"/>
          <w:b/>
          <w:sz w:val="28"/>
          <w:szCs w:val="28"/>
        </w:rPr>
        <w:t xml:space="preserve"> </w:t>
      </w:r>
      <w:r w:rsidR="0025001C" w:rsidRPr="0025001C">
        <w:rPr>
          <w:rFonts w:ascii="Times New Roman" w:hAnsi="Times New Roman"/>
          <w:b/>
          <w:sz w:val="28"/>
          <w:szCs w:val="28"/>
        </w:rPr>
        <w:t xml:space="preserve">bảo đảm an toàn thông tin mạng </w:t>
      </w:r>
      <w:r w:rsidR="001A4960" w:rsidRPr="0025001C">
        <w:rPr>
          <w:rFonts w:ascii="Times New Roman" w:hAnsi="Times New Roman"/>
          <w:b/>
          <w:sz w:val="28"/>
          <w:szCs w:val="28"/>
        </w:rPr>
        <w:t>năm 2022</w:t>
      </w:r>
    </w:p>
    <w:p w14:paraId="39CC0F38" w14:textId="77777777" w:rsidR="001A4960" w:rsidRDefault="001A4960" w:rsidP="009F65E9">
      <w:pPr>
        <w:spacing w:before="0" w:after="0" w:line="240" w:lineRule="auto"/>
        <w:ind w:firstLine="0"/>
        <w:jc w:val="center"/>
        <w:rPr>
          <w:rFonts w:ascii="Times New Roman" w:hAnsi="Times New Roman"/>
          <w:b/>
          <w:sz w:val="28"/>
          <w:szCs w:val="28"/>
        </w:rPr>
      </w:pPr>
      <w:r>
        <w:rPr>
          <w:rFonts w:ascii="Times New Roman" w:hAnsi="Times New Roman"/>
          <w:b/>
          <w:sz w:val="28"/>
          <w:szCs w:val="28"/>
        </w:rPr>
        <w:t xml:space="preserve">của </w:t>
      </w:r>
      <w:r w:rsidR="0025001C" w:rsidRPr="0025001C">
        <w:rPr>
          <w:rFonts w:ascii="Times New Roman" w:hAnsi="Times New Roman"/>
          <w:b/>
          <w:sz w:val="28"/>
          <w:szCs w:val="28"/>
        </w:rPr>
        <w:t xml:space="preserve">Sở Tài chính </w:t>
      </w:r>
    </w:p>
    <w:p w14:paraId="4A8FF8A8" w14:textId="35D4E8FB" w:rsidR="00803105" w:rsidRPr="00077347" w:rsidRDefault="00BC02E6" w:rsidP="00F76B09">
      <w:pPr>
        <w:spacing w:before="0" w:after="120" w:line="240" w:lineRule="auto"/>
        <w:ind w:firstLine="0"/>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43FAAEEA" wp14:editId="1F4F173B">
                <wp:simplePos x="0" y="0"/>
                <wp:positionH relativeFrom="column">
                  <wp:posOffset>2462530</wp:posOffset>
                </wp:positionH>
                <wp:positionV relativeFrom="paragraph">
                  <wp:posOffset>76835</wp:posOffset>
                </wp:positionV>
                <wp:extent cx="67627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676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DCBFFB"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3.9pt,6.05pt" to="247.1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" strokecolor="black [3200]" strokeweight=".5pt">
                <v:stroke joinstyle="miter"/>
              </v:line>
            </w:pict>
          </mc:Fallback>
        </mc:AlternateContent>
      </w:r>
    </w:p>
    <w:p w14:paraId="0D265C24" w14:textId="5AAD091A" w:rsidR="00BA1F5E" w:rsidRPr="00A30A6F" w:rsidRDefault="008D4188" w:rsidP="00A30A6F">
      <w:pPr>
        <w:spacing w:before="120" w:after="120" w:line="240" w:lineRule="auto"/>
        <w:rPr>
          <w:rFonts w:ascii="Times New Roman" w:hAnsi="Times New Roman"/>
          <w:color w:val="000000"/>
          <w:sz w:val="28"/>
          <w:szCs w:val="28"/>
        </w:rPr>
      </w:pPr>
      <w:r w:rsidRPr="00A30A6F">
        <w:rPr>
          <w:rFonts w:ascii="Times New Roman" w:hAnsi="Times New Roman"/>
          <w:color w:val="000000"/>
          <w:sz w:val="28"/>
          <w:szCs w:val="28"/>
        </w:rPr>
        <w:t xml:space="preserve">Căn cứ </w:t>
      </w:r>
      <w:r w:rsidR="00BA1F5E" w:rsidRPr="00A30A6F">
        <w:rPr>
          <w:rFonts w:ascii="Times New Roman" w:hAnsi="Times New Roman"/>
          <w:color w:val="000000"/>
          <w:sz w:val="28"/>
          <w:szCs w:val="28"/>
        </w:rPr>
        <w:t>Nghị quyết số 02-NQ/TU ngày 26/01/2021 của Tỉnh ủy Tây Ninh về chuyển đổi số tỉnh Tây Ninh đến năm 2025 và định hướng đến năm 2030;</w:t>
      </w:r>
    </w:p>
    <w:p w14:paraId="13A9811C" w14:textId="5125ADD6" w:rsidR="00BA1F5E" w:rsidRPr="00A30A6F" w:rsidRDefault="008D4188" w:rsidP="00A30A6F">
      <w:pPr>
        <w:spacing w:before="120" w:after="120" w:line="240" w:lineRule="auto"/>
        <w:rPr>
          <w:rFonts w:ascii="Times New Roman" w:hAnsi="Times New Roman"/>
          <w:color w:val="000000"/>
          <w:sz w:val="28"/>
          <w:szCs w:val="28"/>
        </w:rPr>
      </w:pPr>
      <w:r w:rsidRPr="00A30A6F">
        <w:rPr>
          <w:rFonts w:ascii="Times New Roman" w:hAnsi="Times New Roman"/>
          <w:color w:val="000000"/>
          <w:sz w:val="28"/>
          <w:szCs w:val="28"/>
        </w:rPr>
        <w:t>Căn cứ</w:t>
      </w:r>
      <w:r w:rsidR="00BA1F5E" w:rsidRPr="00A30A6F">
        <w:rPr>
          <w:rFonts w:ascii="Times New Roman" w:hAnsi="Times New Roman"/>
          <w:color w:val="000000"/>
          <w:sz w:val="28"/>
          <w:szCs w:val="28"/>
        </w:rPr>
        <w:t xml:space="preserve"> Quyết định số 713/QĐ-UBND ngày 29/3/2021 của Ủy ban nhân dân tỉnh</w:t>
      </w:r>
      <w:r w:rsidR="00CE7505">
        <w:rPr>
          <w:rFonts w:ascii="Times New Roman" w:hAnsi="Times New Roman"/>
          <w:color w:val="000000"/>
          <w:sz w:val="28"/>
          <w:szCs w:val="28"/>
        </w:rPr>
        <w:t xml:space="preserve"> Tây Ninh</w:t>
      </w:r>
      <w:r w:rsidR="00BA1F5E" w:rsidRPr="00A30A6F">
        <w:rPr>
          <w:rFonts w:ascii="Times New Roman" w:hAnsi="Times New Roman"/>
          <w:color w:val="000000"/>
          <w:sz w:val="28"/>
          <w:szCs w:val="28"/>
        </w:rPr>
        <w:t xml:space="preserve"> về việc Ban hành Chương trình chuyển đổi số tỉnh Tây Ninh đến năm 2025 và định hướng đến năm 2030; </w:t>
      </w:r>
    </w:p>
    <w:p w14:paraId="237565F1" w14:textId="30D8EB7D" w:rsidR="00E5740B" w:rsidRPr="00A30A6F" w:rsidRDefault="00E5740B" w:rsidP="00A30A6F">
      <w:pPr>
        <w:spacing w:before="120" w:after="120" w:line="240" w:lineRule="auto"/>
        <w:rPr>
          <w:rFonts w:ascii="Times New Roman" w:hAnsi="Times New Roman"/>
          <w:sz w:val="28"/>
          <w:szCs w:val="28"/>
          <w:lang w:val="it-IT"/>
        </w:rPr>
      </w:pPr>
      <w:r w:rsidRPr="00A30A6F">
        <w:rPr>
          <w:rFonts w:ascii="Times New Roman" w:hAnsi="Times New Roman"/>
          <w:sz w:val="28"/>
          <w:szCs w:val="28"/>
          <w:lang w:val="it-IT"/>
        </w:rPr>
        <w:t xml:space="preserve">Căn cứ Quyết định số 484/QĐ-UBND ngày 07/4/2022 của </w:t>
      </w:r>
      <w:r w:rsidR="00755473" w:rsidRPr="00A30A6F">
        <w:rPr>
          <w:rFonts w:ascii="Times New Roman" w:hAnsi="Times New Roman"/>
          <w:color w:val="000000"/>
          <w:sz w:val="28"/>
          <w:szCs w:val="28"/>
        </w:rPr>
        <w:t>Ủy ban nhân dân</w:t>
      </w:r>
      <w:r w:rsidR="00755473">
        <w:rPr>
          <w:rFonts w:ascii="Times New Roman" w:hAnsi="Times New Roman"/>
          <w:color w:val="000000"/>
          <w:sz w:val="28"/>
          <w:szCs w:val="28"/>
        </w:rPr>
        <w:t xml:space="preserve"> </w:t>
      </w:r>
      <w:r w:rsidRPr="00A30A6F">
        <w:rPr>
          <w:rFonts w:ascii="Times New Roman" w:hAnsi="Times New Roman"/>
          <w:sz w:val="28"/>
          <w:szCs w:val="28"/>
          <w:lang w:val="it-IT"/>
        </w:rPr>
        <w:t>tỉnh Tây Ninh Ban hành Kế hoạch chuyển đổi số và đảm bảo an toàn thông tin mạng tỉnh Tây Ninh năm 2022;</w:t>
      </w:r>
    </w:p>
    <w:p w14:paraId="04AADCC0" w14:textId="590ECA15" w:rsidR="00E5740B" w:rsidRPr="00A30A6F" w:rsidRDefault="00E5740B" w:rsidP="00A30A6F">
      <w:pPr>
        <w:spacing w:before="120" w:after="120" w:line="240" w:lineRule="auto"/>
        <w:rPr>
          <w:rFonts w:ascii="Times New Roman" w:hAnsi="Times New Roman"/>
          <w:sz w:val="28"/>
          <w:szCs w:val="28"/>
          <w:lang w:val="it-IT"/>
        </w:rPr>
      </w:pPr>
      <w:r w:rsidRPr="00A30A6F">
        <w:rPr>
          <w:rFonts w:ascii="Times New Roman" w:hAnsi="Times New Roman"/>
          <w:sz w:val="28"/>
          <w:szCs w:val="28"/>
          <w:lang w:val="it-IT"/>
        </w:rPr>
        <w:t>Thực hiện công văn số 563/STTTT-CNTTBCVT ngày 18/4/2022 của Sở Thông tin và Truyền thông về việc Triển khai Kế hoạch chuyển đổi số và đảm bảo ATTT mạng tỉnh Tây Ninh năm 2022. Sở Tài chính xây dựng Kế hoạch chuyển đổi số và đảm bảo an toàn thông tin mạng năm 2022</w:t>
      </w:r>
      <w:r w:rsidR="001A4960">
        <w:rPr>
          <w:rFonts w:ascii="Times New Roman" w:hAnsi="Times New Roman"/>
          <w:sz w:val="28"/>
          <w:szCs w:val="28"/>
          <w:lang w:val="it-IT"/>
        </w:rPr>
        <w:t xml:space="preserve"> của </w:t>
      </w:r>
      <w:r w:rsidR="001A4960" w:rsidRPr="00A30A6F">
        <w:rPr>
          <w:rFonts w:ascii="Times New Roman" w:hAnsi="Times New Roman"/>
          <w:sz w:val="28"/>
          <w:szCs w:val="28"/>
          <w:lang w:val="it-IT"/>
        </w:rPr>
        <w:t>Sở Tài chính</w:t>
      </w:r>
      <w:r w:rsidRPr="00A30A6F">
        <w:rPr>
          <w:rFonts w:ascii="Times New Roman" w:hAnsi="Times New Roman"/>
          <w:sz w:val="28"/>
          <w:szCs w:val="28"/>
          <w:lang w:val="it-IT"/>
        </w:rPr>
        <w:t xml:space="preserve"> như sau:</w:t>
      </w:r>
    </w:p>
    <w:p w14:paraId="7FB9E9BD" w14:textId="7DE662BB" w:rsidR="00647CFD" w:rsidRPr="00A30A6F" w:rsidRDefault="00647CFD" w:rsidP="00A30A6F">
      <w:pPr>
        <w:spacing w:before="120" w:after="120" w:line="240" w:lineRule="auto"/>
        <w:rPr>
          <w:rFonts w:ascii="Times New Roman" w:hAnsi="Times New Roman"/>
          <w:b/>
          <w:sz w:val="28"/>
          <w:szCs w:val="28"/>
          <w:lang w:val="it-IT"/>
        </w:rPr>
      </w:pPr>
      <w:r w:rsidRPr="00A30A6F">
        <w:rPr>
          <w:rFonts w:ascii="Times New Roman" w:hAnsi="Times New Roman"/>
          <w:b/>
          <w:sz w:val="28"/>
          <w:szCs w:val="28"/>
          <w:lang w:val="it-IT"/>
        </w:rPr>
        <w:t xml:space="preserve">I. </w:t>
      </w:r>
      <w:r w:rsidR="004C6E2B">
        <w:rPr>
          <w:rFonts w:ascii="Times New Roman" w:hAnsi="Times New Roman"/>
          <w:b/>
          <w:sz w:val="28"/>
          <w:szCs w:val="28"/>
          <w:lang w:val="it-IT"/>
        </w:rPr>
        <w:t xml:space="preserve">HIỆN TRẠNG </w:t>
      </w:r>
      <w:r w:rsidRPr="00A30A6F">
        <w:rPr>
          <w:rFonts w:ascii="Times New Roman" w:hAnsi="Times New Roman"/>
          <w:b/>
          <w:sz w:val="28"/>
          <w:szCs w:val="28"/>
          <w:lang w:val="it-IT"/>
        </w:rPr>
        <w:t xml:space="preserve">CNTT </w:t>
      </w:r>
      <w:r w:rsidR="004C6E2B">
        <w:rPr>
          <w:rFonts w:ascii="Times New Roman" w:hAnsi="Times New Roman"/>
          <w:b/>
          <w:sz w:val="28"/>
          <w:szCs w:val="28"/>
          <w:lang w:val="it-IT"/>
        </w:rPr>
        <w:t>TẠI SỞ TÀI CHÍNH</w:t>
      </w:r>
    </w:p>
    <w:p w14:paraId="1A48E835" w14:textId="77777777" w:rsidR="00647CFD" w:rsidRPr="00A30A6F" w:rsidRDefault="00647CFD" w:rsidP="00A30A6F">
      <w:pPr>
        <w:spacing w:before="120" w:after="120" w:line="240" w:lineRule="auto"/>
        <w:rPr>
          <w:rFonts w:ascii="Times New Roman" w:hAnsi="Times New Roman"/>
          <w:b/>
          <w:sz w:val="28"/>
          <w:szCs w:val="28"/>
          <w:lang w:val="it-IT"/>
        </w:rPr>
      </w:pPr>
      <w:r w:rsidRPr="00A30A6F">
        <w:rPr>
          <w:rFonts w:ascii="Times New Roman" w:hAnsi="Times New Roman"/>
          <w:b/>
          <w:sz w:val="28"/>
          <w:szCs w:val="28"/>
          <w:lang w:val="it-IT"/>
        </w:rPr>
        <w:t>1. Hạ tầng CNTT</w:t>
      </w:r>
    </w:p>
    <w:p w14:paraId="7A00E622" w14:textId="7945A087" w:rsidR="00701DFD" w:rsidRPr="00A30A6F" w:rsidRDefault="00701DFD" w:rsidP="00A30A6F">
      <w:pPr>
        <w:spacing w:before="120" w:after="120" w:line="240" w:lineRule="auto"/>
        <w:rPr>
          <w:rFonts w:ascii="Times New Roman" w:hAnsi="Times New Roman"/>
          <w:b/>
          <w:i/>
          <w:color w:val="000000"/>
          <w:sz w:val="28"/>
          <w:szCs w:val="28"/>
          <w:lang w:val="it-IT"/>
        </w:rPr>
      </w:pPr>
      <w:r w:rsidRPr="00A30A6F">
        <w:rPr>
          <w:rFonts w:ascii="Times New Roman" w:hAnsi="Times New Roman"/>
          <w:b/>
          <w:sz w:val="28"/>
          <w:szCs w:val="28"/>
          <w:lang w:val="it-IT"/>
        </w:rPr>
        <w:t>1.</w:t>
      </w:r>
      <w:r w:rsidR="00C76F19" w:rsidRPr="00A30A6F">
        <w:rPr>
          <w:rFonts w:ascii="Times New Roman" w:hAnsi="Times New Roman"/>
          <w:b/>
          <w:color w:val="000000"/>
          <w:sz w:val="28"/>
          <w:szCs w:val="28"/>
          <w:lang w:val="it-IT"/>
        </w:rPr>
        <w:t>1.</w:t>
      </w:r>
      <w:r w:rsidRPr="00A30A6F">
        <w:rPr>
          <w:rFonts w:ascii="Times New Roman" w:hAnsi="Times New Roman"/>
          <w:b/>
          <w:color w:val="000000"/>
          <w:sz w:val="28"/>
          <w:szCs w:val="28"/>
          <w:lang w:val="it-IT"/>
        </w:rPr>
        <w:t xml:space="preserve"> </w:t>
      </w:r>
      <w:r w:rsidR="0079683C" w:rsidRPr="00A30A6F">
        <w:rPr>
          <w:rFonts w:ascii="Times New Roman" w:hAnsi="Times New Roman"/>
          <w:b/>
          <w:color w:val="000000"/>
          <w:sz w:val="28"/>
          <w:szCs w:val="28"/>
          <w:lang w:val="it-IT"/>
        </w:rPr>
        <w:t xml:space="preserve">Máy </w:t>
      </w:r>
      <w:r w:rsidRPr="00A30A6F">
        <w:rPr>
          <w:rFonts w:ascii="Times New Roman" w:hAnsi="Times New Roman"/>
          <w:b/>
          <w:color w:val="000000"/>
          <w:sz w:val="28"/>
          <w:szCs w:val="28"/>
          <w:lang w:val="it-IT"/>
        </w:rPr>
        <w:t>tín</w:t>
      </w:r>
      <w:r w:rsidR="006A36BD" w:rsidRPr="00A30A6F">
        <w:rPr>
          <w:rFonts w:ascii="Times New Roman" w:hAnsi="Times New Roman"/>
          <w:b/>
          <w:color w:val="000000"/>
          <w:sz w:val="28"/>
          <w:szCs w:val="28"/>
          <w:lang w:val="it-IT"/>
        </w:rPr>
        <w:t>h</w:t>
      </w:r>
      <w:r w:rsidR="00FC5A4F" w:rsidRPr="00A30A6F">
        <w:rPr>
          <w:rFonts w:ascii="Times New Roman" w:hAnsi="Times New Roman"/>
          <w:b/>
          <w:color w:val="000000"/>
          <w:sz w:val="28"/>
          <w:szCs w:val="28"/>
          <w:lang w:val="it-IT"/>
        </w:rPr>
        <w:t>, máy in, máy quét</w:t>
      </w:r>
      <w:r w:rsidRPr="00A30A6F">
        <w:rPr>
          <w:rFonts w:ascii="Times New Roman" w:hAnsi="Times New Roman"/>
          <w:b/>
          <w:color w:val="000000"/>
          <w:sz w:val="28"/>
          <w:szCs w:val="28"/>
          <w:lang w:val="it-IT"/>
        </w:rPr>
        <w:t>:</w:t>
      </w:r>
      <w:r w:rsidRPr="00A30A6F">
        <w:rPr>
          <w:rFonts w:ascii="Times New Roman" w:hAnsi="Times New Roman"/>
          <w:i/>
          <w:color w:val="000000"/>
          <w:sz w:val="28"/>
          <w:szCs w:val="28"/>
          <w:lang w:val="it-IT"/>
        </w:rPr>
        <w:t xml:space="preserve"> </w:t>
      </w:r>
    </w:p>
    <w:p w14:paraId="0F899EFD" w14:textId="28A7C67E" w:rsidR="00701DFD" w:rsidRPr="00A30A6F" w:rsidRDefault="006A36BD" w:rsidP="00A30A6F">
      <w:pPr>
        <w:spacing w:before="120" w:after="120" w:line="240" w:lineRule="auto"/>
        <w:rPr>
          <w:rFonts w:ascii="Times New Roman" w:hAnsi="Times New Roman"/>
          <w:color w:val="000000"/>
          <w:sz w:val="28"/>
          <w:szCs w:val="28"/>
          <w:lang w:val="it-IT"/>
        </w:rPr>
      </w:pPr>
      <w:r w:rsidRPr="00A30A6F">
        <w:rPr>
          <w:rFonts w:ascii="Times New Roman" w:hAnsi="Times New Roman"/>
          <w:color w:val="000000"/>
          <w:sz w:val="28"/>
          <w:szCs w:val="28"/>
          <w:lang w:val="it-IT"/>
        </w:rPr>
        <w:t xml:space="preserve">- </w:t>
      </w:r>
      <w:r w:rsidR="00701DFD" w:rsidRPr="00A30A6F">
        <w:rPr>
          <w:rFonts w:ascii="Times New Roman" w:hAnsi="Times New Roman"/>
          <w:color w:val="000000"/>
          <w:sz w:val="28"/>
          <w:szCs w:val="28"/>
          <w:lang w:val="it-IT"/>
        </w:rPr>
        <w:t xml:space="preserve">Số lượng máy chủ: </w:t>
      </w:r>
      <w:r w:rsidR="00B27AA7" w:rsidRPr="00A30A6F">
        <w:rPr>
          <w:rFonts w:ascii="Times New Roman" w:hAnsi="Times New Roman"/>
          <w:color w:val="000000"/>
          <w:sz w:val="28"/>
          <w:szCs w:val="28"/>
          <w:lang w:val="it-IT"/>
        </w:rPr>
        <w:t>0</w:t>
      </w:r>
      <w:r w:rsidR="00BC02E6" w:rsidRPr="00A30A6F">
        <w:rPr>
          <w:rFonts w:ascii="Times New Roman" w:hAnsi="Times New Roman"/>
          <w:color w:val="000000"/>
          <w:sz w:val="28"/>
          <w:szCs w:val="28"/>
          <w:lang w:val="it-IT"/>
        </w:rPr>
        <w:t>3</w:t>
      </w:r>
      <w:r w:rsidR="00C635AD" w:rsidRPr="00A30A6F">
        <w:rPr>
          <w:rFonts w:ascii="Times New Roman" w:hAnsi="Times New Roman"/>
          <w:color w:val="000000"/>
          <w:sz w:val="28"/>
          <w:szCs w:val="28"/>
          <w:lang w:val="it-IT"/>
        </w:rPr>
        <w:t xml:space="preserve"> (đã hết thời gian khấu hao)</w:t>
      </w:r>
      <w:r w:rsidR="00FC5A4F" w:rsidRPr="00A30A6F">
        <w:rPr>
          <w:rFonts w:ascii="Times New Roman" w:hAnsi="Times New Roman"/>
          <w:color w:val="000000"/>
          <w:sz w:val="28"/>
          <w:szCs w:val="28"/>
          <w:lang w:val="it-IT"/>
        </w:rPr>
        <w:t>.</w:t>
      </w:r>
    </w:p>
    <w:p w14:paraId="75811684" w14:textId="4ABE5CD1" w:rsidR="00FC5A4F" w:rsidRPr="00A30A6F" w:rsidRDefault="006A36BD" w:rsidP="001A4960">
      <w:pPr>
        <w:spacing w:before="120" w:after="120" w:line="240" w:lineRule="auto"/>
        <w:rPr>
          <w:rFonts w:ascii="Times New Roman" w:hAnsi="Times New Roman"/>
          <w:color w:val="000000"/>
          <w:sz w:val="28"/>
          <w:szCs w:val="28"/>
          <w:lang w:val="it-IT"/>
        </w:rPr>
      </w:pPr>
      <w:r w:rsidRPr="00A30A6F">
        <w:rPr>
          <w:rFonts w:ascii="Times New Roman" w:hAnsi="Times New Roman"/>
          <w:color w:val="000000"/>
          <w:sz w:val="28"/>
          <w:szCs w:val="28"/>
          <w:lang w:val="it-IT"/>
        </w:rPr>
        <w:t>-</w:t>
      </w:r>
      <w:r w:rsidR="00701DFD" w:rsidRPr="00A30A6F">
        <w:rPr>
          <w:rFonts w:ascii="Times New Roman" w:hAnsi="Times New Roman"/>
          <w:color w:val="000000"/>
          <w:sz w:val="28"/>
          <w:szCs w:val="28"/>
          <w:lang w:val="it-IT"/>
        </w:rPr>
        <w:t xml:space="preserve"> Số lượng máy tính </w:t>
      </w:r>
      <w:r w:rsidR="0049296E" w:rsidRPr="00A30A6F">
        <w:rPr>
          <w:rFonts w:ascii="Times New Roman" w:hAnsi="Times New Roman"/>
          <w:color w:val="000000"/>
          <w:sz w:val="28"/>
          <w:szCs w:val="28"/>
          <w:lang w:val="it-IT"/>
        </w:rPr>
        <w:t>đang sử dụng</w:t>
      </w:r>
      <w:r w:rsidR="00701DFD" w:rsidRPr="00A30A6F">
        <w:rPr>
          <w:rFonts w:ascii="Times New Roman" w:hAnsi="Times New Roman"/>
          <w:color w:val="000000"/>
          <w:sz w:val="28"/>
          <w:szCs w:val="28"/>
          <w:lang w:val="it-IT"/>
        </w:rPr>
        <w:t>:</w:t>
      </w:r>
      <w:r w:rsidR="001B4151" w:rsidRPr="00A30A6F">
        <w:rPr>
          <w:rFonts w:ascii="Times New Roman" w:hAnsi="Times New Roman"/>
          <w:color w:val="000000"/>
          <w:sz w:val="28"/>
          <w:szCs w:val="28"/>
          <w:lang w:val="it-IT"/>
        </w:rPr>
        <w:t xml:space="preserve"> </w:t>
      </w:r>
      <w:r w:rsidR="00FC5A4F" w:rsidRPr="00A30A6F">
        <w:rPr>
          <w:rFonts w:ascii="Times New Roman" w:hAnsi="Times New Roman"/>
          <w:color w:val="000000"/>
          <w:sz w:val="28"/>
          <w:szCs w:val="28"/>
          <w:lang w:val="it-IT"/>
        </w:rPr>
        <w:t>68</w:t>
      </w:r>
      <w:r w:rsidR="003F04EA" w:rsidRPr="00A30A6F">
        <w:rPr>
          <w:rFonts w:ascii="Times New Roman" w:hAnsi="Times New Roman"/>
          <w:color w:val="000000"/>
          <w:sz w:val="28"/>
          <w:szCs w:val="28"/>
          <w:lang w:val="it-IT"/>
        </w:rPr>
        <w:t xml:space="preserve"> máy</w:t>
      </w:r>
      <w:r w:rsidR="00FC5A4F" w:rsidRPr="00A30A6F">
        <w:rPr>
          <w:rFonts w:ascii="Times New Roman" w:hAnsi="Times New Roman"/>
          <w:color w:val="000000"/>
          <w:sz w:val="28"/>
          <w:szCs w:val="28"/>
          <w:lang w:val="it-IT"/>
        </w:rPr>
        <w:t>, trong đó</w:t>
      </w:r>
      <w:r w:rsidR="001A4960">
        <w:rPr>
          <w:rFonts w:ascii="Times New Roman" w:hAnsi="Times New Roman"/>
          <w:color w:val="000000"/>
          <w:sz w:val="28"/>
          <w:szCs w:val="28"/>
          <w:lang w:val="it-IT"/>
        </w:rPr>
        <w:t xml:space="preserve">: </w:t>
      </w:r>
      <w:r w:rsidR="00FC5A4F" w:rsidRPr="00A30A6F">
        <w:rPr>
          <w:rFonts w:ascii="Times New Roman" w:hAnsi="Times New Roman"/>
          <w:color w:val="000000"/>
          <w:sz w:val="28"/>
          <w:szCs w:val="28"/>
          <w:lang w:val="it-IT"/>
        </w:rPr>
        <w:t>Máy tính để bàn</w:t>
      </w:r>
      <w:r w:rsidR="00D14DA2" w:rsidRPr="00A30A6F">
        <w:rPr>
          <w:rFonts w:ascii="Times New Roman" w:hAnsi="Times New Roman"/>
          <w:color w:val="000000"/>
          <w:sz w:val="28"/>
          <w:szCs w:val="28"/>
          <w:lang w:val="it-IT"/>
        </w:rPr>
        <w:t>:</w:t>
      </w:r>
      <w:r w:rsidR="00C378EB" w:rsidRPr="00A30A6F">
        <w:rPr>
          <w:rFonts w:ascii="Times New Roman" w:hAnsi="Times New Roman"/>
          <w:color w:val="000000"/>
          <w:sz w:val="28"/>
          <w:szCs w:val="28"/>
          <w:lang w:val="it-IT"/>
        </w:rPr>
        <w:t xml:space="preserve"> </w:t>
      </w:r>
      <w:r w:rsidR="00E526A2" w:rsidRPr="00A30A6F">
        <w:rPr>
          <w:rFonts w:ascii="Times New Roman" w:hAnsi="Times New Roman"/>
          <w:color w:val="000000"/>
          <w:sz w:val="28"/>
          <w:szCs w:val="28"/>
          <w:lang w:val="it-IT"/>
        </w:rPr>
        <w:t>49</w:t>
      </w:r>
      <w:r w:rsidR="00D14DA2" w:rsidRPr="00A30A6F">
        <w:rPr>
          <w:rFonts w:ascii="Times New Roman" w:hAnsi="Times New Roman"/>
          <w:color w:val="000000"/>
          <w:sz w:val="28"/>
          <w:szCs w:val="28"/>
          <w:lang w:val="it-IT"/>
        </w:rPr>
        <w:t xml:space="preserve"> </w:t>
      </w:r>
      <w:r w:rsidR="0081765D" w:rsidRPr="00A30A6F">
        <w:rPr>
          <w:rFonts w:ascii="Times New Roman" w:hAnsi="Times New Roman"/>
          <w:color w:val="000000"/>
          <w:sz w:val="28"/>
          <w:szCs w:val="28"/>
          <w:lang w:val="it-IT"/>
        </w:rPr>
        <w:t>máy</w:t>
      </w:r>
      <w:r w:rsidR="00FC5A4F" w:rsidRPr="00A30A6F">
        <w:rPr>
          <w:rFonts w:ascii="Times New Roman" w:hAnsi="Times New Roman"/>
          <w:color w:val="000000"/>
          <w:sz w:val="28"/>
          <w:szCs w:val="28"/>
          <w:lang w:val="it-IT"/>
        </w:rPr>
        <w:t>, trong đó</w:t>
      </w:r>
      <w:r w:rsidR="0081765D" w:rsidRPr="00A30A6F">
        <w:rPr>
          <w:rFonts w:ascii="Times New Roman" w:hAnsi="Times New Roman"/>
          <w:color w:val="000000"/>
          <w:sz w:val="28"/>
          <w:szCs w:val="28"/>
          <w:lang w:val="it-IT"/>
        </w:rPr>
        <w:t xml:space="preserve"> </w:t>
      </w:r>
      <w:r w:rsidR="0049296E" w:rsidRPr="00A30A6F">
        <w:rPr>
          <w:rFonts w:ascii="Times New Roman" w:hAnsi="Times New Roman"/>
          <w:color w:val="000000"/>
          <w:sz w:val="28"/>
          <w:szCs w:val="28"/>
          <w:lang w:val="it-IT"/>
        </w:rPr>
        <w:t>05 máy tính soạn tài liệu mật</w:t>
      </w:r>
      <w:r w:rsidR="005E4DE9" w:rsidRPr="00A30A6F">
        <w:rPr>
          <w:rFonts w:ascii="Times New Roman" w:hAnsi="Times New Roman"/>
          <w:color w:val="000000"/>
          <w:sz w:val="28"/>
          <w:szCs w:val="28"/>
          <w:lang w:val="it-IT"/>
        </w:rPr>
        <w:t xml:space="preserve"> không kết nối internet</w:t>
      </w:r>
      <w:r w:rsidR="001A4960">
        <w:rPr>
          <w:rFonts w:ascii="Times New Roman" w:hAnsi="Times New Roman"/>
          <w:color w:val="000000"/>
          <w:sz w:val="28"/>
          <w:szCs w:val="28"/>
          <w:lang w:val="it-IT"/>
        </w:rPr>
        <w:t xml:space="preserve"> và</w:t>
      </w:r>
      <w:r w:rsidR="00FC5A4F" w:rsidRPr="00A30A6F">
        <w:rPr>
          <w:rFonts w:ascii="Times New Roman" w:hAnsi="Times New Roman"/>
          <w:color w:val="000000"/>
          <w:sz w:val="28"/>
          <w:szCs w:val="28"/>
          <w:lang w:val="it-IT"/>
        </w:rPr>
        <w:t xml:space="preserve"> Máy tính xách tay: 19 máy, </w:t>
      </w:r>
      <w:r w:rsidR="001A4960">
        <w:rPr>
          <w:rFonts w:ascii="Times New Roman" w:hAnsi="Times New Roman"/>
          <w:color w:val="000000"/>
          <w:sz w:val="28"/>
          <w:szCs w:val="28"/>
          <w:lang w:val="it-IT"/>
        </w:rPr>
        <w:t>(</w:t>
      </w:r>
      <w:r w:rsidR="00FC5A4F" w:rsidRPr="001A4960">
        <w:rPr>
          <w:rFonts w:ascii="Times New Roman" w:hAnsi="Times New Roman"/>
          <w:i/>
          <w:color w:val="000000"/>
          <w:sz w:val="28"/>
          <w:szCs w:val="28"/>
          <w:lang w:val="it-IT"/>
        </w:rPr>
        <w:t>04 máy tính dùng như máy để bàn, 15 máy trang bị cho lãnh đạo phòng và dùng chung</w:t>
      </w:r>
      <w:r w:rsidR="001A4960">
        <w:rPr>
          <w:rFonts w:ascii="Times New Roman" w:hAnsi="Times New Roman"/>
          <w:color w:val="000000"/>
          <w:sz w:val="28"/>
          <w:szCs w:val="28"/>
          <w:lang w:val="it-IT"/>
        </w:rPr>
        <w:t>)</w:t>
      </w:r>
      <w:r w:rsidR="00FC5A4F" w:rsidRPr="00A30A6F">
        <w:rPr>
          <w:rFonts w:ascii="Times New Roman" w:hAnsi="Times New Roman"/>
          <w:color w:val="000000"/>
          <w:sz w:val="28"/>
          <w:szCs w:val="28"/>
          <w:lang w:val="it-IT"/>
        </w:rPr>
        <w:t>.</w:t>
      </w:r>
    </w:p>
    <w:p w14:paraId="1BE533BB" w14:textId="6868E233" w:rsidR="000E61EA" w:rsidRPr="00A30A6F" w:rsidRDefault="000E61EA" w:rsidP="00A30A6F">
      <w:pPr>
        <w:spacing w:before="120" w:after="120" w:line="240" w:lineRule="auto"/>
        <w:rPr>
          <w:rFonts w:ascii="Times New Roman" w:hAnsi="Times New Roman"/>
          <w:color w:val="000000"/>
          <w:sz w:val="28"/>
          <w:szCs w:val="28"/>
          <w:lang w:val="it-IT"/>
        </w:rPr>
      </w:pPr>
      <w:r w:rsidRPr="00A30A6F">
        <w:rPr>
          <w:rFonts w:ascii="Times New Roman" w:hAnsi="Times New Roman"/>
          <w:color w:val="000000"/>
          <w:sz w:val="28"/>
          <w:szCs w:val="28"/>
          <w:lang w:val="it-IT"/>
        </w:rPr>
        <w:t>- Máy in: 22 máy</w:t>
      </w:r>
      <w:r w:rsidR="00FC5A4F" w:rsidRPr="00A30A6F">
        <w:rPr>
          <w:rFonts w:ascii="Times New Roman" w:hAnsi="Times New Roman"/>
          <w:color w:val="000000"/>
          <w:sz w:val="28"/>
          <w:szCs w:val="28"/>
          <w:lang w:val="it-IT"/>
        </w:rPr>
        <w:t>, trong đó</w:t>
      </w:r>
      <w:r w:rsidR="00EE58DF" w:rsidRPr="00A30A6F">
        <w:rPr>
          <w:rFonts w:ascii="Times New Roman" w:hAnsi="Times New Roman"/>
          <w:color w:val="000000"/>
          <w:sz w:val="28"/>
          <w:szCs w:val="28"/>
          <w:lang w:val="it-IT"/>
        </w:rPr>
        <w:t xml:space="preserve"> 05 máy in</w:t>
      </w:r>
      <w:r w:rsidR="00FC5A4F" w:rsidRPr="00A30A6F">
        <w:rPr>
          <w:rFonts w:ascii="Times New Roman" w:hAnsi="Times New Roman"/>
          <w:color w:val="000000"/>
          <w:sz w:val="28"/>
          <w:szCs w:val="28"/>
          <w:lang w:val="it-IT"/>
        </w:rPr>
        <w:t xml:space="preserve"> kết nối với máy tính soạn tài liệu mật</w:t>
      </w:r>
      <w:r w:rsidRPr="00A30A6F">
        <w:rPr>
          <w:rFonts w:ascii="Times New Roman" w:hAnsi="Times New Roman"/>
          <w:color w:val="000000"/>
          <w:sz w:val="28"/>
          <w:szCs w:val="28"/>
          <w:lang w:val="it-IT"/>
        </w:rPr>
        <w:t xml:space="preserve">. </w:t>
      </w:r>
    </w:p>
    <w:p w14:paraId="6B732935" w14:textId="58782523" w:rsidR="000E61EA" w:rsidRPr="00A30A6F" w:rsidRDefault="000E61EA" w:rsidP="00A30A6F">
      <w:pPr>
        <w:spacing w:before="120" w:after="120" w:line="240" w:lineRule="auto"/>
        <w:rPr>
          <w:rFonts w:ascii="Times New Roman" w:hAnsi="Times New Roman"/>
          <w:color w:val="000000"/>
          <w:sz w:val="28"/>
          <w:szCs w:val="28"/>
          <w:lang w:val="it-IT"/>
        </w:rPr>
      </w:pPr>
      <w:r w:rsidRPr="00A30A6F">
        <w:rPr>
          <w:rFonts w:ascii="Times New Roman" w:hAnsi="Times New Roman"/>
          <w:color w:val="000000"/>
          <w:sz w:val="28"/>
          <w:szCs w:val="28"/>
          <w:lang w:val="it-IT"/>
        </w:rPr>
        <w:t>- Máy</w:t>
      </w:r>
      <w:r w:rsidR="00FC5A4F" w:rsidRPr="00A30A6F">
        <w:rPr>
          <w:rFonts w:ascii="Times New Roman" w:hAnsi="Times New Roman"/>
          <w:color w:val="000000"/>
          <w:sz w:val="28"/>
          <w:szCs w:val="28"/>
          <w:lang w:val="it-IT"/>
        </w:rPr>
        <w:t xml:space="preserve"> quét (</w:t>
      </w:r>
      <w:r w:rsidRPr="00A30A6F">
        <w:rPr>
          <w:rFonts w:ascii="Times New Roman" w:hAnsi="Times New Roman"/>
          <w:color w:val="000000"/>
          <w:sz w:val="28"/>
          <w:szCs w:val="28"/>
          <w:lang w:val="it-IT"/>
        </w:rPr>
        <w:t>Scanner</w:t>
      </w:r>
      <w:r w:rsidR="00FC5A4F" w:rsidRPr="00A30A6F">
        <w:rPr>
          <w:rFonts w:ascii="Times New Roman" w:hAnsi="Times New Roman"/>
          <w:color w:val="000000"/>
          <w:sz w:val="28"/>
          <w:szCs w:val="28"/>
          <w:lang w:val="it-IT"/>
        </w:rPr>
        <w:t>)</w:t>
      </w:r>
      <w:r w:rsidRPr="00A30A6F">
        <w:rPr>
          <w:rFonts w:ascii="Times New Roman" w:hAnsi="Times New Roman"/>
          <w:color w:val="000000"/>
          <w:sz w:val="28"/>
          <w:szCs w:val="28"/>
          <w:lang w:val="it-IT"/>
        </w:rPr>
        <w:t xml:space="preserve">: </w:t>
      </w:r>
      <w:r w:rsidR="00EE58DF" w:rsidRPr="00A30A6F">
        <w:rPr>
          <w:rFonts w:ascii="Times New Roman" w:hAnsi="Times New Roman"/>
          <w:color w:val="000000"/>
          <w:sz w:val="28"/>
          <w:szCs w:val="28"/>
          <w:lang w:val="it-IT"/>
        </w:rPr>
        <w:t>07</w:t>
      </w:r>
      <w:r w:rsidRPr="00A30A6F">
        <w:rPr>
          <w:rFonts w:ascii="Times New Roman" w:hAnsi="Times New Roman"/>
          <w:color w:val="000000"/>
          <w:sz w:val="28"/>
          <w:szCs w:val="28"/>
          <w:lang w:val="it-IT"/>
        </w:rPr>
        <w:t xml:space="preserve"> máy.</w:t>
      </w:r>
    </w:p>
    <w:p w14:paraId="039C12C5" w14:textId="5B4FFC01" w:rsidR="00701DFD" w:rsidRPr="00A30A6F" w:rsidRDefault="00C76F19" w:rsidP="00A30A6F">
      <w:pPr>
        <w:spacing w:before="120" w:after="120" w:line="240" w:lineRule="auto"/>
        <w:rPr>
          <w:rFonts w:ascii="Times New Roman" w:hAnsi="Times New Roman"/>
          <w:b/>
          <w:color w:val="000000"/>
          <w:sz w:val="28"/>
          <w:szCs w:val="28"/>
          <w:lang w:val="it-IT"/>
        </w:rPr>
      </w:pPr>
      <w:r w:rsidRPr="00A30A6F">
        <w:rPr>
          <w:rFonts w:ascii="Times New Roman" w:hAnsi="Times New Roman"/>
          <w:b/>
          <w:color w:val="000000"/>
          <w:sz w:val="28"/>
          <w:szCs w:val="28"/>
          <w:lang w:val="it-IT"/>
        </w:rPr>
        <w:t>1.2.</w:t>
      </w:r>
      <w:r w:rsidR="00701DFD" w:rsidRPr="00A30A6F">
        <w:rPr>
          <w:rFonts w:ascii="Times New Roman" w:hAnsi="Times New Roman"/>
          <w:b/>
          <w:color w:val="000000"/>
          <w:sz w:val="28"/>
          <w:szCs w:val="28"/>
          <w:lang w:val="it-IT"/>
        </w:rPr>
        <w:t xml:space="preserve"> </w:t>
      </w:r>
      <w:r w:rsidR="00FC5A4F" w:rsidRPr="00A30A6F">
        <w:rPr>
          <w:rFonts w:ascii="Times New Roman" w:hAnsi="Times New Roman"/>
          <w:b/>
          <w:color w:val="000000"/>
          <w:sz w:val="28"/>
          <w:szCs w:val="28"/>
          <w:lang w:val="it-IT"/>
        </w:rPr>
        <w:t>Đường truyền</w:t>
      </w:r>
      <w:r w:rsidR="00701DFD" w:rsidRPr="00A30A6F">
        <w:rPr>
          <w:rFonts w:ascii="Times New Roman" w:hAnsi="Times New Roman"/>
          <w:b/>
          <w:color w:val="000000"/>
          <w:sz w:val="28"/>
          <w:szCs w:val="28"/>
          <w:lang w:val="it-IT"/>
        </w:rPr>
        <w:t>:</w:t>
      </w:r>
    </w:p>
    <w:p w14:paraId="38FA6254" w14:textId="77777777" w:rsidR="000C384F" w:rsidRPr="00A30A6F" w:rsidRDefault="006A36BD" w:rsidP="00A30A6F">
      <w:pPr>
        <w:spacing w:before="120" w:after="120" w:line="240" w:lineRule="auto"/>
        <w:rPr>
          <w:rFonts w:ascii="Times New Roman" w:hAnsi="Times New Roman"/>
          <w:color w:val="000000"/>
          <w:sz w:val="28"/>
          <w:szCs w:val="28"/>
        </w:rPr>
      </w:pPr>
      <w:r w:rsidRPr="00A30A6F">
        <w:rPr>
          <w:rFonts w:ascii="Times New Roman" w:hAnsi="Times New Roman"/>
          <w:color w:val="000000"/>
          <w:sz w:val="28"/>
          <w:szCs w:val="28"/>
        </w:rPr>
        <w:t>-</w:t>
      </w:r>
      <w:r w:rsidR="000C384F" w:rsidRPr="00A30A6F">
        <w:rPr>
          <w:rFonts w:ascii="Times New Roman" w:hAnsi="Times New Roman"/>
          <w:color w:val="000000"/>
          <w:sz w:val="28"/>
          <w:szCs w:val="28"/>
        </w:rPr>
        <w:t xml:space="preserve"> </w:t>
      </w:r>
      <w:r w:rsidR="000F0A20" w:rsidRPr="00A30A6F">
        <w:rPr>
          <w:rFonts w:ascii="Times New Roman" w:hAnsi="Times New Roman"/>
          <w:color w:val="000000"/>
          <w:sz w:val="28"/>
          <w:szCs w:val="28"/>
        </w:rPr>
        <w:t xml:space="preserve">01 đường </w:t>
      </w:r>
      <w:r w:rsidR="00A94B7C" w:rsidRPr="00A30A6F">
        <w:rPr>
          <w:rFonts w:ascii="Times New Roman" w:hAnsi="Times New Roman"/>
          <w:color w:val="000000"/>
          <w:sz w:val="28"/>
          <w:szCs w:val="28"/>
        </w:rPr>
        <w:t>cáp quang Internet</w:t>
      </w:r>
      <w:r w:rsidR="000F0A20" w:rsidRPr="00A30A6F">
        <w:rPr>
          <w:rFonts w:ascii="Times New Roman" w:hAnsi="Times New Roman"/>
          <w:color w:val="000000"/>
          <w:sz w:val="28"/>
          <w:szCs w:val="28"/>
        </w:rPr>
        <w:t xml:space="preserve"> </w:t>
      </w:r>
      <w:r w:rsidR="000C384F" w:rsidRPr="00A30A6F">
        <w:rPr>
          <w:rFonts w:ascii="Times New Roman" w:hAnsi="Times New Roman"/>
          <w:color w:val="000000"/>
          <w:sz w:val="28"/>
          <w:szCs w:val="28"/>
        </w:rPr>
        <w:t>băng thông</w:t>
      </w:r>
      <w:r w:rsidR="00A03821" w:rsidRPr="00A30A6F">
        <w:rPr>
          <w:rFonts w:ascii="Times New Roman" w:hAnsi="Times New Roman"/>
          <w:color w:val="000000"/>
          <w:sz w:val="28"/>
          <w:szCs w:val="28"/>
        </w:rPr>
        <w:t xml:space="preserve"> </w:t>
      </w:r>
      <w:r w:rsidR="00E721A8" w:rsidRPr="00A30A6F">
        <w:rPr>
          <w:rFonts w:ascii="Times New Roman" w:hAnsi="Times New Roman"/>
          <w:color w:val="000000"/>
          <w:sz w:val="28"/>
          <w:szCs w:val="28"/>
        </w:rPr>
        <w:t>6</w:t>
      </w:r>
      <w:r w:rsidR="00A94B7C" w:rsidRPr="00A30A6F">
        <w:rPr>
          <w:rFonts w:ascii="Times New Roman" w:hAnsi="Times New Roman"/>
          <w:color w:val="000000"/>
          <w:sz w:val="28"/>
          <w:szCs w:val="28"/>
        </w:rPr>
        <w:t>0</w:t>
      </w:r>
      <w:r w:rsidR="00A03821" w:rsidRPr="00A30A6F">
        <w:rPr>
          <w:rFonts w:ascii="Times New Roman" w:hAnsi="Times New Roman"/>
          <w:color w:val="000000"/>
          <w:sz w:val="28"/>
          <w:szCs w:val="28"/>
        </w:rPr>
        <w:t>Mb</w:t>
      </w:r>
      <w:r w:rsidR="002E4552" w:rsidRPr="00A30A6F">
        <w:rPr>
          <w:rFonts w:ascii="Times New Roman" w:hAnsi="Times New Roman"/>
          <w:color w:val="000000"/>
          <w:sz w:val="28"/>
          <w:szCs w:val="28"/>
        </w:rPr>
        <w:t xml:space="preserve"> (do công ty VNPT cung cấp)</w:t>
      </w:r>
      <w:r w:rsidRPr="00A30A6F">
        <w:rPr>
          <w:rFonts w:ascii="Times New Roman" w:hAnsi="Times New Roman"/>
          <w:color w:val="000000"/>
          <w:sz w:val="28"/>
          <w:szCs w:val="28"/>
        </w:rPr>
        <w:t>;</w:t>
      </w:r>
    </w:p>
    <w:p w14:paraId="789AF020" w14:textId="77777777" w:rsidR="00E034E9" w:rsidRPr="00A30A6F" w:rsidRDefault="006A36BD" w:rsidP="00A30A6F">
      <w:pPr>
        <w:spacing w:before="120" w:after="120" w:line="240" w:lineRule="auto"/>
        <w:rPr>
          <w:rFonts w:ascii="Times New Roman" w:hAnsi="Times New Roman"/>
          <w:color w:val="000000"/>
          <w:sz w:val="28"/>
          <w:szCs w:val="28"/>
        </w:rPr>
      </w:pPr>
      <w:r w:rsidRPr="00A30A6F">
        <w:rPr>
          <w:rFonts w:ascii="Times New Roman" w:hAnsi="Times New Roman"/>
          <w:color w:val="000000"/>
          <w:sz w:val="28"/>
          <w:szCs w:val="28"/>
        </w:rPr>
        <w:t>-</w:t>
      </w:r>
      <w:r w:rsidR="00E034E9" w:rsidRPr="00A30A6F">
        <w:rPr>
          <w:rFonts w:ascii="Times New Roman" w:hAnsi="Times New Roman"/>
          <w:color w:val="000000"/>
          <w:sz w:val="28"/>
          <w:szCs w:val="28"/>
        </w:rPr>
        <w:t xml:space="preserve"> 01 đường truyền </w:t>
      </w:r>
      <w:r w:rsidRPr="00A30A6F">
        <w:rPr>
          <w:rFonts w:ascii="Times New Roman" w:hAnsi="Times New Roman"/>
          <w:color w:val="000000"/>
          <w:sz w:val="28"/>
          <w:szCs w:val="28"/>
        </w:rPr>
        <w:t>số liệu chuyên dùng</w:t>
      </w:r>
      <w:r w:rsidR="002D3708" w:rsidRPr="00A30A6F">
        <w:rPr>
          <w:rFonts w:ascii="Times New Roman" w:hAnsi="Times New Roman"/>
          <w:color w:val="000000"/>
          <w:sz w:val="28"/>
          <w:szCs w:val="28"/>
        </w:rPr>
        <w:t xml:space="preserve"> </w:t>
      </w:r>
      <w:r w:rsidR="002E4552" w:rsidRPr="00A30A6F">
        <w:rPr>
          <w:rFonts w:ascii="Times New Roman" w:hAnsi="Times New Roman"/>
          <w:color w:val="000000"/>
          <w:sz w:val="28"/>
          <w:szCs w:val="28"/>
        </w:rPr>
        <w:t xml:space="preserve">1Gb </w:t>
      </w:r>
      <w:r w:rsidR="002D3708" w:rsidRPr="00A30A6F">
        <w:rPr>
          <w:rFonts w:ascii="Times New Roman" w:hAnsi="Times New Roman"/>
          <w:color w:val="000000"/>
          <w:sz w:val="28"/>
          <w:szCs w:val="28"/>
        </w:rPr>
        <w:t>(kết nố</w:t>
      </w:r>
      <w:r w:rsidRPr="00A30A6F">
        <w:rPr>
          <w:rFonts w:ascii="Times New Roman" w:hAnsi="Times New Roman"/>
          <w:color w:val="000000"/>
          <w:sz w:val="28"/>
          <w:szCs w:val="28"/>
        </w:rPr>
        <w:t>i với Trung tâm tích hợp dữ liệu</w:t>
      </w:r>
      <w:r w:rsidR="00FC3CE9" w:rsidRPr="00A30A6F">
        <w:rPr>
          <w:rFonts w:ascii="Times New Roman" w:hAnsi="Times New Roman"/>
          <w:color w:val="000000"/>
          <w:sz w:val="28"/>
          <w:szCs w:val="28"/>
        </w:rPr>
        <w:t xml:space="preserve"> của tỉnh</w:t>
      </w:r>
      <w:r w:rsidR="002D3708" w:rsidRPr="00A30A6F">
        <w:rPr>
          <w:rFonts w:ascii="Times New Roman" w:hAnsi="Times New Roman"/>
          <w:color w:val="000000"/>
          <w:sz w:val="28"/>
          <w:szCs w:val="28"/>
        </w:rPr>
        <w:t>)</w:t>
      </w:r>
      <w:r w:rsidRPr="00A30A6F">
        <w:rPr>
          <w:rFonts w:ascii="Times New Roman" w:hAnsi="Times New Roman"/>
          <w:color w:val="000000"/>
          <w:sz w:val="28"/>
          <w:szCs w:val="28"/>
        </w:rPr>
        <w:t>;</w:t>
      </w:r>
    </w:p>
    <w:p w14:paraId="6AFB03FE" w14:textId="6BDBF818" w:rsidR="00E034E9" w:rsidRPr="00A30A6F" w:rsidRDefault="006A36BD" w:rsidP="00A30A6F">
      <w:pPr>
        <w:spacing w:before="120" w:after="120" w:line="240" w:lineRule="auto"/>
        <w:rPr>
          <w:rFonts w:ascii="Times New Roman" w:hAnsi="Times New Roman"/>
          <w:color w:val="000000"/>
          <w:sz w:val="28"/>
          <w:szCs w:val="28"/>
        </w:rPr>
      </w:pPr>
      <w:r w:rsidRPr="00A30A6F">
        <w:rPr>
          <w:rFonts w:ascii="Times New Roman" w:hAnsi="Times New Roman"/>
          <w:color w:val="000000"/>
          <w:sz w:val="28"/>
          <w:szCs w:val="28"/>
        </w:rPr>
        <w:lastRenderedPageBreak/>
        <w:t>-</w:t>
      </w:r>
      <w:r w:rsidR="00E034E9" w:rsidRPr="00A30A6F">
        <w:rPr>
          <w:rFonts w:ascii="Times New Roman" w:hAnsi="Times New Roman"/>
          <w:color w:val="000000"/>
          <w:sz w:val="28"/>
          <w:szCs w:val="28"/>
        </w:rPr>
        <w:t xml:space="preserve"> 02 đường truyền cáp quang </w:t>
      </w:r>
      <w:r w:rsidR="00966EBA" w:rsidRPr="00A30A6F">
        <w:rPr>
          <w:rFonts w:ascii="Times New Roman" w:hAnsi="Times New Roman"/>
          <w:color w:val="000000"/>
          <w:sz w:val="28"/>
          <w:szCs w:val="28"/>
        </w:rPr>
        <w:t>thống nhất ngành tài chính (</w:t>
      </w:r>
      <w:r w:rsidR="007B1420" w:rsidRPr="00A30A6F">
        <w:rPr>
          <w:rFonts w:ascii="Times New Roman" w:hAnsi="Times New Roman"/>
          <w:color w:val="000000"/>
          <w:sz w:val="28"/>
          <w:szCs w:val="28"/>
        </w:rPr>
        <w:t>Một kênh Leased Line do công ty Viettel cung cấ</w:t>
      </w:r>
      <w:r w:rsidR="004A5BC9" w:rsidRPr="00A30A6F">
        <w:rPr>
          <w:rFonts w:ascii="Times New Roman" w:hAnsi="Times New Roman"/>
          <w:color w:val="000000"/>
          <w:sz w:val="28"/>
          <w:szCs w:val="28"/>
        </w:rPr>
        <w:t>p, m</w:t>
      </w:r>
      <w:r w:rsidR="007B1420" w:rsidRPr="00A30A6F">
        <w:rPr>
          <w:rFonts w:ascii="Times New Roman" w:hAnsi="Times New Roman"/>
          <w:color w:val="000000"/>
          <w:sz w:val="28"/>
          <w:szCs w:val="28"/>
        </w:rPr>
        <w:t xml:space="preserve">ột </w:t>
      </w:r>
      <w:r w:rsidR="004A5BC9" w:rsidRPr="00A30A6F">
        <w:rPr>
          <w:rFonts w:ascii="Times New Roman" w:hAnsi="Times New Roman"/>
          <w:color w:val="000000"/>
          <w:sz w:val="28"/>
          <w:szCs w:val="28"/>
        </w:rPr>
        <w:t>kênh MPLS do công ty VNPT cung cấp</w:t>
      </w:r>
      <w:r w:rsidR="00966EBA" w:rsidRPr="00A30A6F">
        <w:rPr>
          <w:rFonts w:ascii="Times New Roman" w:hAnsi="Times New Roman"/>
          <w:color w:val="000000"/>
          <w:sz w:val="28"/>
          <w:szCs w:val="28"/>
        </w:rPr>
        <w:t>)</w:t>
      </w:r>
      <w:r w:rsidRPr="00A30A6F">
        <w:rPr>
          <w:rFonts w:ascii="Times New Roman" w:hAnsi="Times New Roman"/>
          <w:color w:val="000000"/>
          <w:sz w:val="28"/>
          <w:szCs w:val="28"/>
        </w:rPr>
        <w:t>;</w:t>
      </w:r>
    </w:p>
    <w:p w14:paraId="1BF6E07D" w14:textId="77777777" w:rsidR="00647CFD" w:rsidRPr="00A30A6F" w:rsidRDefault="00647CFD" w:rsidP="00A30A6F">
      <w:pPr>
        <w:spacing w:before="120" w:after="120" w:line="240" w:lineRule="auto"/>
        <w:rPr>
          <w:rFonts w:ascii="Times New Roman" w:hAnsi="Times New Roman"/>
          <w:b/>
          <w:sz w:val="28"/>
          <w:szCs w:val="28"/>
        </w:rPr>
      </w:pPr>
      <w:r w:rsidRPr="00A30A6F">
        <w:rPr>
          <w:rFonts w:ascii="Times New Roman" w:hAnsi="Times New Roman"/>
          <w:b/>
          <w:sz w:val="28"/>
          <w:szCs w:val="28"/>
        </w:rPr>
        <w:t>2. Ứng dụng CNTT</w:t>
      </w:r>
    </w:p>
    <w:p w14:paraId="690ECCB6" w14:textId="77777777" w:rsidR="00720521" w:rsidRPr="00A30A6F" w:rsidRDefault="008F682A" w:rsidP="00A30A6F">
      <w:pPr>
        <w:spacing w:before="120" w:after="120" w:line="240" w:lineRule="auto"/>
        <w:rPr>
          <w:rFonts w:ascii="Times New Roman" w:hAnsi="Times New Roman"/>
          <w:b/>
          <w:sz w:val="28"/>
          <w:szCs w:val="28"/>
        </w:rPr>
      </w:pPr>
      <w:r w:rsidRPr="00A30A6F">
        <w:rPr>
          <w:rFonts w:ascii="Times New Roman" w:hAnsi="Times New Roman"/>
          <w:b/>
          <w:sz w:val="28"/>
          <w:szCs w:val="28"/>
        </w:rPr>
        <w:t>2.1</w:t>
      </w:r>
      <w:r w:rsidR="00147BB6" w:rsidRPr="00A30A6F">
        <w:rPr>
          <w:rFonts w:ascii="Times New Roman" w:hAnsi="Times New Roman"/>
          <w:b/>
          <w:sz w:val="28"/>
          <w:szCs w:val="28"/>
        </w:rPr>
        <w:t>.</w:t>
      </w:r>
      <w:r w:rsidRPr="00A30A6F">
        <w:rPr>
          <w:rFonts w:ascii="Times New Roman" w:hAnsi="Times New Roman"/>
          <w:b/>
          <w:sz w:val="28"/>
          <w:szCs w:val="28"/>
        </w:rPr>
        <w:t xml:space="preserve"> Các phần mềm đã triển khai:</w:t>
      </w:r>
    </w:p>
    <w:p w14:paraId="77D04FE2" w14:textId="20273271" w:rsidR="00E034E9" w:rsidRPr="00A30A6F" w:rsidRDefault="00E034E9" w:rsidP="00A30A6F">
      <w:pPr>
        <w:spacing w:before="120" w:after="120" w:line="240" w:lineRule="auto"/>
        <w:rPr>
          <w:rFonts w:ascii="Times New Roman" w:hAnsi="Times New Roman"/>
          <w:b/>
          <w:sz w:val="28"/>
          <w:szCs w:val="28"/>
        </w:rPr>
      </w:pPr>
      <w:r w:rsidRPr="00A30A6F">
        <w:rPr>
          <w:rFonts w:ascii="Times New Roman" w:hAnsi="Times New Roman"/>
          <w:b/>
          <w:sz w:val="28"/>
          <w:szCs w:val="28"/>
        </w:rPr>
        <w:t>a</w:t>
      </w:r>
      <w:r w:rsidR="001A4960">
        <w:rPr>
          <w:rFonts w:ascii="Times New Roman" w:hAnsi="Times New Roman"/>
          <w:b/>
          <w:sz w:val="28"/>
          <w:szCs w:val="28"/>
        </w:rPr>
        <w:t>)</w:t>
      </w:r>
      <w:r w:rsidRPr="00A30A6F">
        <w:rPr>
          <w:rFonts w:ascii="Times New Roman" w:hAnsi="Times New Roman"/>
          <w:b/>
          <w:sz w:val="28"/>
          <w:szCs w:val="28"/>
        </w:rPr>
        <w:t xml:space="preserve"> Phần mềm Bộ Tài chính triể</w:t>
      </w:r>
      <w:r w:rsidR="005E4DE9" w:rsidRPr="00A30A6F">
        <w:rPr>
          <w:rFonts w:ascii="Times New Roman" w:hAnsi="Times New Roman"/>
          <w:b/>
          <w:sz w:val="28"/>
          <w:szCs w:val="28"/>
        </w:rPr>
        <w:t>n khai</w:t>
      </w:r>
      <w:r w:rsidR="002D3708" w:rsidRPr="00A30A6F">
        <w:rPr>
          <w:rFonts w:ascii="Times New Roman" w:hAnsi="Times New Roman"/>
          <w:b/>
          <w:sz w:val="28"/>
          <w:szCs w:val="28"/>
        </w:rPr>
        <w:t>:</w:t>
      </w:r>
    </w:p>
    <w:p w14:paraId="0D959547" w14:textId="4813A723" w:rsidR="00E034E9" w:rsidRPr="00A30A6F" w:rsidRDefault="00147BB6" w:rsidP="00A30A6F">
      <w:pPr>
        <w:spacing w:before="120" w:after="120" w:line="240" w:lineRule="auto"/>
        <w:rPr>
          <w:rFonts w:ascii="Times New Roman" w:hAnsi="Times New Roman"/>
          <w:sz w:val="28"/>
          <w:szCs w:val="28"/>
        </w:rPr>
      </w:pPr>
      <w:r w:rsidRPr="00A30A6F">
        <w:rPr>
          <w:rFonts w:ascii="Times New Roman" w:hAnsi="Times New Roman"/>
          <w:sz w:val="28"/>
          <w:szCs w:val="28"/>
        </w:rPr>
        <w:t>-</w:t>
      </w:r>
      <w:r w:rsidR="002857A1" w:rsidRPr="00A30A6F">
        <w:rPr>
          <w:rFonts w:ascii="Times New Roman" w:hAnsi="Times New Roman"/>
          <w:sz w:val="28"/>
          <w:szCs w:val="28"/>
        </w:rPr>
        <w:t xml:space="preserve"> Hệ thống thông tin</w:t>
      </w:r>
      <w:r w:rsidR="00DF411C" w:rsidRPr="00A30A6F">
        <w:rPr>
          <w:rFonts w:ascii="Times New Roman" w:hAnsi="Times New Roman"/>
          <w:sz w:val="28"/>
          <w:szCs w:val="28"/>
        </w:rPr>
        <w:t xml:space="preserve"> quản lý ngân sách và kho bạc</w:t>
      </w:r>
      <w:r w:rsidR="002857A1" w:rsidRPr="00A30A6F">
        <w:rPr>
          <w:rFonts w:ascii="Times New Roman" w:hAnsi="Times New Roman"/>
          <w:sz w:val="28"/>
          <w:szCs w:val="28"/>
        </w:rPr>
        <w:t xml:space="preserve"> TABMIS (Web tập trung tại Bộ Tài chính)</w:t>
      </w:r>
      <w:r w:rsidR="005E4DE9" w:rsidRPr="00A30A6F">
        <w:rPr>
          <w:rFonts w:ascii="Times New Roman" w:hAnsi="Times New Roman"/>
          <w:sz w:val="28"/>
          <w:szCs w:val="28"/>
        </w:rPr>
        <w:t>.</w:t>
      </w:r>
    </w:p>
    <w:p w14:paraId="3E8C8827" w14:textId="36EE6C6A" w:rsidR="002857A1" w:rsidRPr="00A30A6F" w:rsidRDefault="00147BB6" w:rsidP="00A30A6F">
      <w:pPr>
        <w:spacing w:before="120" w:after="120" w:line="240" w:lineRule="auto"/>
        <w:rPr>
          <w:rFonts w:ascii="Times New Roman" w:hAnsi="Times New Roman"/>
          <w:sz w:val="28"/>
          <w:szCs w:val="28"/>
        </w:rPr>
      </w:pPr>
      <w:r w:rsidRPr="00A30A6F">
        <w:rPr>
          <w:rFonts w:ascii="Times New Roman" w:hAnsi="Times New Roman"/>
          <w:sz w:val="28"/>
          <w:szCs w:val="28"/>
        </w:rPr>
        <w:t>-</w:t>
      </w:r>
      <w:r w:rsidR="002857A1" w:rsidRPr="00A30A6F">
        <w:rPr>
          <w:rFonts w:ascii="Times New Roman" w:hAnsi="Times New Roman"/>
          <w:sz w:val="28"/>
          <w:szCs w:val="28"/>
        </w:rPr>
        <w:t xml:space="preserve"> </w:t>
      </w:r>
      <w:r w:rsidR="007548CA" w:rsidRPr="00A30A6F">
        <w:rPr>
          <w:rFonts w:ascii="Times New Roman" w:hAnsi="Times New Roman"/>
          <w:sz w:val="28"/>
          <w:szCs w:val="28"/>
        </w:rPr>
        <w:t>Hệ thống</w:t>
      </w:r>
      <w:r w:rsidR="002857A1" w:rsidRPr="00A30A6F">
        <w:rPr>
          <w:rFonts w:ascii="Times New Roman" w:hAnsi="Times New Roman"/>
          <w:sz w:val="28"/>
          <w:szCs w:val="28"/>
        </w:rPr>
        <w:t xml:space="preserve"> Cấp mã số đơn vị </w:t>
      </w:r>
      <w:r w:rsidR="007548CA" w:rsidRPr="00A30A6F">
        <w:rPr>
          <w:rFonts w:ascii="Times New Roman" w:hAnsi="Times New Roman"/>
          <w:sz w:val="28"/>
          <w:szCs w:val="28"/>
        </w:rPr>
        <w:t>có quan hệ vớ</w:t>
      </w:r>
      <w:r w:rsidRPr="00A30A6F">
        <w:rPr>
          <w:rFonts w:ascii="Times New Roman" w:hAnsi="Times New Roman"/>
          <w:sz w:val="28"/>
          <w:szCs w:val="28"/>
        </w:rPr>
        <w:t>i ngân sách Nhà nước</w:t>
      </w:r>
      <w:r w:rsidR="002857A1" w:rsidRPr="00A30A6F">
        <w:rPr>
          <w:rFonts w:ascii="Times New Roman" w:hAnsi="Times New Roman"/>
          <w:sz w:val="28"/>
          <w:szCs w:val="28"/>
        </w:rPr>
        <w:t xml:space="preserve"> (Web tập trung tại Bộ Tài chính)</w:t>
      </w:r>
      <w:r w:rsidR="005E4DE9" w:rsidRPr="00A30A6F">
        <w:rPr>
          <w:rFonts w:ascii="Times New Roman" w:hAnsi="Times New Roman"/>
          <w:sz w:val="28"/>
          <w:szCs w:val="28"/>
        </w:rPr>
        <w:t>.</w:t>
      </w:r>
    </w:p>
    <w:p w14:paraId="30502553" w14:textId="2C150BBA" w:rsidR="008E66B6" w:rsidRPr="00A30A6F" w:rsidRDefault="008E66B6" w:rsidP="00A30A6F">
      <w:pPr>
        <w:spacing w:before="120" w:after="120" w:line="240" w:lineRule="auto"/>
        <w:rPr>
          <w:rFonts w:ascii="Times New Roman" w:hAnsi="Times New Roman"/>
          <w:sz w:val="28"/>
          <w:szCs w:val="28"/>
        </w:rPr>
      </w:pPr>
      <w:r w:rsidRPr="00A30A6F">
        <w:rPr>
          <w:rFonts w:ascii="Times New Roman" w:hAnsi="Times New Roman"/>
          <w:sz w:val="28"/>
          <w:szCs w:val="28"/>
        </w:rPr>
        <w:t>- Ứng dụng quản trị truyề</w:t>
      </w:r>
      <w:r w:rsidR="005E4DE9" w:rsidRPr="00A30A6F">
        <w:rPr>
          <w:rFonts w:ascii="Times New Roman" w:hAnsi="Times New Roman"/>
          <w:sz w:val="28"/>
          <w:szCs w:val="28"/>
        </w:rPr>
        <w:t>n tin.</w:t>
      </w:r>
    </w:p>
    <w:p w14:paraId="0DB49CE0" w14:textId="10D17303" w:rsidR="00FE5F26" w:rsidRPr="00A30A6F" w:rsidRDefault="00FE5F26" w:rsidP="00A30A6F">
      <w:pPr>
        <w:spacing w:before="120" w:after="120" w:line="240" w:lineRule="auto"/>
        <w:rPr>
          <w:rFonts w:ascii="Times New Roman" w:hAnsi="Times New Roman"/>
          <w:sz w:val="28"/>
          <w:szCs w:val="28"/>
        </w:rPr>
      </w:pPr>
      <w:r w:rsidRPr="00A30A6F">
        <w:rPr>
          <w:rFonts w:ascii="Times New Roman" w:hAnsi="Times New Roman"/>
          <w:sz w:val="28"/>
          <w:szCs w:val="28"/>
        </w:rPr>
        <w:t>- Kho dữ liệu thu chi ngân sách Nhà nướ</w:t>
      </w:r>
      <w:r w:rsidR="005E4DE9" w:rsidRPr="00A30A6F">
        <w:rPr>
          <w:rFonts w:ascii="Times New Roman" w:hAnsi="Times New Roman"/>
          <w:sz w:val="28"/>
          <w:szCs w:val="28"/>
        </w:rPr>
        <w:t>c.</w:t>
      </w:r>
    </w:p>
    <w:p w14:paraId="64F2E7EF" w14:textId="53379605" w:rsidR="00FE5F26" w:rsidRPr="00A30A6F" w:rsidRDefault="00FE5F26" w:rsidP="00A30A6F">
      <w:pPr>
        <w:spacing w:before="120" w:after="120" w:line="240" w:lineRule="auto"/>
        <w:rPr>
          <w:rFonts w:ascii="Times New Roman" w:hAnsi="Times New Roman"/>
          <w:sz w:val="28"/>
          <w:szCs w:val="28"/>
        </w:rPr>
      </w:pPr>
      <w:r w:rsidRPr="00A30A6F">
        <w:rPr>
          <w:rFonts w:ascii="Times New Roman" w:hAnsi="Times New Roman"/>
          <w:sz w:val="28"/>
          <w:szCs w:val="28"/>
        </w:rPr>
        <w:t>- Ứng dụng Trao đổi thông tin</w:t>
      </w:r>
      <w:r w:rsidR="005E4DE9" w:rsidRPr="00A30A6F">
        <w:rPr>
          <w:rFonts w:ascii="Times New Roman" w:hAnsi="Times New Roman"/>
          <w:sz w:val="28"/>
          <w:szCs w:val="28"/>
        </w:rPr>
        <w:t>.</w:t>
      </w:r>
    </w:p>
    <w:p w14:paraId="55B89C42" w14:textId="45293B3F" w:rsidR="002857A1" w:rsidRPr="00A30A6F" w:rsidRDefault="00196588" w:rsidP="00A30A6F">
      <w:pPr>
        <w:spacing w:before="120" w:after="120" w:line="240" w:lineRule="auto"/>
        <w:rPr>
          <w:rFonts w:ascii="Times New Roman" w:hAnsi="Times New Roman"/>
          <w:sz w:val="28"/>
          <w:szCs w:val="28"/>
        </w:rPr>
      </w:pPr>
      <w:r w:rsidRPr="00A30A6F">
        <w:rPr>
          <w:rFonts w:ascii="Times New Roman" w:hAnsi="Times New Roman"/>
          <w:sz w:val="28"/>
          <w:szCs w:val="28"/>
        </w:rPr>
        <w:t>-</w:t>
      </w:r>
      <w:r w:rsidR="002857A1" w:rsidRPr="00A30A6F">
        <w:rPr>
          <w:rFonts w:ascii="Times New Roman" w:hAnsi="Times New Roman"/>
          <w:sz w:val="28"/>
          <w:szCs w:val="28"/>
        </w:rPr>
        <w:t xml:space="preserve"> Chương trình Q</w:t>
      </w:r>
      <w:r w:rsidR="00DF411C" w:rsidRPr="00A30A6F">
        <w:rPr>
          <w:rFonts w:ascii="Times New Roman" w:hAnsi="Times New Roman"/>
          <w:sz w:val="28"/>
          <w:szCs w:val="28"/>
        </w:rPr>
        <w:t>uản lý tài sản</w:t>
      </w:r>
      <w:r w:rsidR="002857A1" w:rsidRPr="00A30A6F">
        <w:rPr>
          <w:rFonts w:ascii="Times New Roman" w:hAnsi="Times New Roman"/>
          <w:sz w:val="28"/>
          <w:szCs w:val="28"/>
        </w:rPr>
        <w:t xml:space="preserve"> trên 500 triệu (Web tập trung tại Bộ Tài chính)</w:t>
      </w:r>
      <w:r w:rsidR="005E4DE9" w:rsidRPr="00A30A6F">
        <w:rPr>
          <w:rFonts w:ascii="Times New Roman" w:hAnsi="Times New Roman"/>
          <w:sz w:val="28"/>
          <w:szCs w:val="28"/>
        </w:rPr>
        <w:t>.</w:t>
      </w:r>
    </w:p>
    <w:p w14:paraId="264F610D" w14:textId="17E59C60" w:rsidR="002857A1" w:rsidRPr="00A30A6F" w:rsidRDefault="00196588" w:rsidP="00A30A6F">
      <w:pPr>
        <w:spacing w:before="120" w:after="120" w:line="240" w:lineRule="auto"/>
        <w:rPr>
          <w:rFonts w:ascii="Times New Roman" w:hAnsi="Times New Roman"/>
          <w:sz w:val="28"/>
          <w:szCs w:val="28"/>
        </w:rPr>
      </w:pPr>
      <w:r w:rsidRPr="00A30A6F">
        <w:rPr>
          <w:rFonts w:ascii="Times New Roman" w:hAnsi="Times New Roman"/>
          <w:sz w:val="28"/>
          <w:szCs w:val="28"/>
        </w:rPr>
        <w:t>-</w:t>
      </w:r>
      <w:r w:rsidR="002857A1" w:rsidRPr="00A30A6F">
        <w:rPr>
          <w:rFonts w:ascii="Times New Roman" w:hAnsi="Times New Roman"/>
          <w:sz w:val="28"/>
          <w:szCs w:val="28"/>
        </w:rPr>
        <w:t xml:space="preserve"> Chương trình Quản lý giá (Web tập trung tại Bộ Tài chính)</w:t>
      </w:r>
      <w:r w:rsidR="005E4DE9" w:rsidRPr="00A30A6F">
        <w:rPr>
          <w:rFonts w:ascii="Times New Roman" w:hAnsi="Times New Roman"/>
          <w:sz w:val="28"/>
          <w:szCs w:val="28"/>
        </w:rPr>
        <w:t>.</w:t>
      </w:r>
    </w:p>
    <w:p w14:paraId="4E4AF7BA" w14:textId="77777777" w:rsidR="002A6999" w:rsidRPr="00A30A6F" w:rsidRDefault="002A6999" w:rsidP="00A30A6F">
      <w:pPr>
        <w:spacing w:before="120" w:after="120" w:line="240" w:lineRule="auto"/>
        <w:rPr>
          <w:rFonts w:ascii="Times New Roman" w:hAnsi="Times New Roman"/>
          <w:sz w:val="28"/>
          <w:szCs w:val="28"/>
        </w:rPr>
      </w:pPr>
      <w:r w:rsidRPr="00A30A6F">
        <w:rPr>
          <w:rFonts w:ascii="Times New Roman" w:hAnsi="Times New Roman"/>
          <w:sz w:val="28"/>
          <w:szCs w:val="28"/>
        </w:rPr>
        <w:t>- Chương trình Thống kê tài chính (Web tập trung tại Bộ Tài chính).</w:t>
      </w:r>
    </w:p>
    <w:p w14:paraId="2D0E89C4" w14:textId="17294EF5" w:rsidR="00E73694" w:rsidRPr="00A30A6F" w:rsidRDefault="00E73694" w:rsidP="00A30A6F">
      <w:pPr>
        <w:spacing w:before="120" w:after="120" w:line="240" w:lineRule="auto"/>
        <w:rPr>
          <w:rFonts w:ascii="Times New Roman" w:hAnsi="Times New Roman"/>
          <w:b/>
          <w:sz w:val="28"/>
          <w:szCs w:val="28"/>
        </w:rPr>
      </w:pPr>
      <w:r w:rsidRPr="00A30A6F">
        <w:rPr>
          <w:rFonts w:ascii="Times New Roman" w:hAnsi="Times New Roman"/>
          <w:b/>
          <w:sz w:val="28"/>
          <w:szCs w:val="28"/>
        </w:rPr>
        <w:t>b</w:t>
      </w:r>
      <w:r w:rsidR="001A4960">
        <w:rPr>
          <w:rFonts w:ascii="Times New Roman" w:hAnsi="Times New Roman"/>
          <w:b/>
          <w:sz w:val="28"/>
          <w:szCs w:val="28"/>
        </w:rPr>
        <w:t>)</w:t>
      </w:r>
      <w:r w:rsidRPr="00A30A6F">
        <w:rPr>
          <w:rFonts w:ascii="Times New Roman" w:hAnsi="Times New Roman"/>
          <w:b/>
          <w:sz w:val="28"/>
          <w:szCs w:val="28"/>
        </w:rPr>
        <w:t xml:space="preserve"> Phần mềm </w:t>
      </w:r>
      <w:r w:rsidR="00FA7A54" w:rsidRPr="00A30A6F">
        <w:rPr>
          <w:rFonts w:ascii="Times New Roman" w:hAnsi="Times New Roman"/>
          <w:b/>
          <w:sz w:val="28"/>
          <w:szCs w:val="28"/>
        </w:rPr>
        <w:t>địa phương</w:t>
      </w:r>
      <w:r w:rsidRPr="00A30A6F">
        <w:rPr>
          <w:rFonts w:ascii="Times New Roman" w:hAnsi="Times New Roman"/>
          <w:b/>
          <w:sz w:val="28"/>
          <w:szCs w:val="28"/>
        </w:rPr>
        <w:t xml:space="preserve"> triển khai:</w:t>
      </w:r>
    </w:p>
    <w:p w14:paraId="21C7ECF6" w14:textId="77777777" w:rsidR="00856ECA" w:rsidRPr="00A30A6F" w:rsidRDefault="00856ECA" w:rsidP="00A30A6F">
      <w:pPr>
        <w:spacing w:before="120" w:after="120" w:line="240" w:lineRule="auto"/>
        <w:rPr>
          <w:rFonts w:ascii="Times New Roman" w:hAnsi="Times New Roman"/>
          <w:sz w:val="28"/>
          <w:szCs w:val="28"/>
        </w:rPr>
      </w:pPr>
      <w:r w:rsidRPr="00A30A6F">
        <w:rPr>
          <w:rFonts w:ascii="Times New Roman" w:hAnsi="Times New Roman"/>
          <w:sz w:val="28"/>
          <w:szCs w:val="28"/>
        </w:rPr>
        <w:t>- Hộp thư điện tử Tây Ninh</w:t>
      </w:r>
      <w:r w:rsidR="00B27AA7" w:rsidRPr="00A30A6F">
        <w:rPr>
          <w:rFonts w:ascii="Times New Roman" w:hAnsi="Times New Roman"/>
          <w:sz w:val="28"/>
          <w:szCs w:val="28"/>
        </w:rPr>
        <w:t xml:space="preserve"> (Web)</w:t>
      </w:r>
      <w:r w:rsidR="005A1EE8" w:rsidRPr="00A30A6F">
        <w:rPr>
          <w:rFonts w:ascii="Times New Roman" w:hAnsi="Times New Roman"/>
          <w:sz w:val="28"/>
          <w:szCs w:val="28"/>
        </w:rPr>
        <w:t>;</w:t>
      </w:r>
    </w:p>
    <w:p w14:paraId="0DDA5B28" w14:textId="77777777" w:rsidR="005A1EE8" w:rsidRPr="00A30A6F" w:rsidRDefault="005A1EE8" w:rsidP="00A30A6F">
      <w:pPr>
        <w:spacing w:before="120" w:after="120" w:line="240" w:lineRule="auto"/>
        <w:rPr>
          <w:rFonts w:ascii="Times New Roman" w:hAnsi="Times New Roman"/>
          <w:sz w:val="28"/>
          <w:szCs w:val="28"/>
        </w:rPr>
      </w:pPr>
      <w:r w:rsidRPr="00A30A6F">
        <w:rPr>
          <w:rFonts w:ascii="Times New Roman" w:hAnsi="Times New Roman"/>
          <w:sz w:val="28"/>
          <w:szCs w:val="28"/>
        </w:rPr>
        <w:t>- Cổng thông tin điện tử của Sở Tài chính;</w:t>
      </w:r>
    </w:p>
    <w:p w14:paraId="0CE7D371" w14:textId="77777777" w:rsidR="00B0149E" w:rsidRPr="00A30A6F" w:rsidRDefault="00B0149E" w:rsidP="00A30A6F">
      <w:pPr>
        <w:spacing w:before="120" w:after="120" w:line="240" w:lineRule="auto"/>
        <w:rPr>
          <w:rFonts w:ascii="Times New Roman" w:hAnsi="Times New Roman"/>
          <w:sz w:val="28"/>
          <w:szCs w:val="28"/>
        </w:rPr>
      </w:pPr>
      <w:r w:rsidRPr="00A30A6F">
        <w:rPr>
          <w:rFonts w:ascii="Times New Roman" w:hAnsi="Times New Roman"/>
          <w:sz w:val="28"/>
          <w:szCs w:val="28"/>
        </w:rPr>
        <w:t>- Phần mềm dịch vụ công kho bạc Nhà nước do kho bạc Nhà nước tỉnh Tây Ninh triển khai;</w:t>
      </w:r>
    </w:p>
    <w:p w14:paraId="34A75B96" w14:textId="4F57F07A" w:rsidR="00E73694" w:rsidRPr="00A30A6F" w:rsidRDefault="00E73694"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Phần mềm </w:t>
      </w:r>
      <w:r w:rsidR="00770293" w:rsidRPr="00A30A6F">
        <w:rPr>
          <w:rFonts w:ascii="Times New Roman" w:hAnsi="Times New Roman"/>
          <w:sz w:val="28"/>
          <w:szCs w:val="28"/>
        </w:rPr>
        <w:t>Văn phòng điện tử (e</w:t>
      </w:r>
      <w:r w:rsidR="00B27AA7" w:rsidRPr="00A30A6F">
        <w:rPr>
          <w:rFonts w:ascii="Times New Roman" w:hAnsi="Times New Roman"/>
          <w:sz w:val="28"/>
          <w:szCs w:val="28"/>
        </w:rPr>
        <w:t>Gover</w:t>
      </w:r>
      <w:r w:rsidR="0079683C" w:rsidRPr="00A30A6F">
        <w:rPr>
          <w:rFonts w:ascii="Times New Roman" w:hAnsi="Times New Roman"/>
          <w:sz w:val="28"/>
          <w:szCs w:val="28"/>
        </w:rPr>
        <w:t>n</w:t>
      </w:r>
      <w:r w:rsidR="00B27AA7" w:rsidRPr="00A30A6F">
        <w:rPr>
          <w:rFonts w:ascii="Times New Roman" w:hAnsi="Times New Roman"/>
          <w:sz w:val="28"/>
          <w:szCs w:val="28"/>
        </w:rPr>
        <w:t>ment</w:t>
      </w:r>
      <w:r w:rsidR="00770293" w:rsidRPr="00A30A6F">
        <w:rPr>
          <w:rFonts w:ascii="Times New Roman" w:hAnsi="Times New Roman"/>
          <w:sz w:val="28"/>
          <w:szCs w:val="28"/>
        </w:rPr>
        <w:t>) theo mô hình đám mây và quản lý, sử dụng chữ ký số chuyên dùng trong việc gửi, nhận văn bản tại Sở Tài chính Tây Ninh</w:t>
      </w:r>
      <w:r w:rsidR="00B27AA7" w:rsidRPr="00A30A6F">
        <w:rPr>
          <w:rFonts w:ascii="Times New Roman" w:hAnsi="Times New Roman"/>
          <w:sz w:val="28"/>
          <w:szCs w:val="28"/>
        </w:rPr>
        <w:t xml:space="preserve"> (Web</w:t>
      </w:r>
      <w:r w:rsidR="007412E2" w:rsidRPr="00A30A6F">
        <w:rPr>
          <w:rFonts w:ascii="Times New Roman" w:hAnsi="Times New Roman"/>
          <w:sz w:val="28"/>
          <w:szCs w:val="28"/>
        </w:rPr>
        <w:t>+App</w:t>
      </w:r>
      <w:r w:rsidR="005A1EE8" w:rsidRPr="00A30A6F">
        <w:rPr>
          <w:rFonts w:ascii="Times New Roman" w:hAnsi="Times New Roman"/>
          <w:sz w:val="28"/>
          <w:szCs w:val="28"/>
        </w:rPr>
        <w:t>);</w:t>
      </w:r>
    </w:p>
    <w:p w14:paraId="1371528D" w14:textId="77777777" w:rsidR="00E73694" w:rsidRPr="00A30A6F" w:rsidRDefault="00E73694" w:rsidP="00A30A6F">
      <w:pPr>
        <w:spacing w:before="120" w:after="120" w:line="240" w:lineRule="auto"/>
        <w:rPr>
          <w:rFonts w:ascii="Times New Roman" w:hAnsi="Times New Roman"/>
          <w:sz w:val="28"/>
          <w:szCs w:val="28"/>
        </w:rPr>
      </w:pPr>
      <w:r w:rsidRPr="00A30A6F">
        <w:rPr>
          <w:rFonts w:ascii="Times New Roman" w:hAnsi="Times New Roman"/>
          <w:sz w:val="28"/>
          <w:szCs w:val="28"/>
        </w:rPr>
        <w:t>- Phần mềm Một cửa điện tử (Web)</w:t>
      </w:r>
      <w:r w:rsidR="005A1EE8" w:rsidRPr="00A30A6F">
        <w:rPr>
          <w:rFonts w:ascii="Times New Roman" w:hAnsi="Times New Roman"/>
          <w:sz w:val="28"/>
          <w:szCs w:val="28"/>
        </w:rPr>
        <w:t>;</w:t>
      </w:r>
    </w:p>
    <w:p w14:paraId="7D78A284" w14:textId="77777777" w:rsidR="00730A54" w:rsidRPr="00A30A6F" w:rsidRDefault="00730A54"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Phần mềm </w:t>
      </w:r>
      <w:r w:rsidR="00FA7A54" w:rsidRPr="00A30A6F">
        <w:rPr>
          <w:rFonts w:ascii="Times New Roman" w:hAnsi="Times New Roman"/>
          <w:sz w:val="28"/>
          <w:szCs w:val="28"/>
        </w:rPr>
        <w:t>Hệ thống</w:t>
      </w:r>
      <w:r w:rsidRPr="00A30A6F">
        <w:rPr>
          <w:rFonts w:ascii="Times New Roman" w:hAnsi="Times New Roman"/>
          <w:sz w:val="28"/>
          <w:szCs w:val="28"/>
        </w:rPr>
        <w:t xml:space="preserve"> kinh tế xã hội</w:t>
      </w:r>
      <w:r w:rsidR="00FA7A54" w:rsidRPr="00A30A6F">
        <w:rPr>
          <w:rFonts w:ascii="Times New Roman" w:hAnsi="Times New Roman"/>
          <w:sz w:val="28"/>
          <w:szCs w:val="28"/>
        </w:rPr>
        <w:t xml:space="preserve"> (Web</w:t>
      </w:r>
      <w:r w:rsidR="00B27AA7" w:rsidRPr="00A30A6F">
        <w:rPr>
          <w:rFonts w:ascii="Times New Roman" w:hAnsi="Times New Roman"/>
          <w:sz w:val="28"/>
          <w:szCs w:val="28"/>
        </w:rPr>
        <w:t>+App</w:t>
      </w:r>
      <w:r w:rsidR="00FA7A54" w:rsidRPr="00A30A6F">
        <w:rPr>
          <w:rFonts w:ascii="Times New Roman" w:hAnsi="Times New Roman"/>
          <w:sz w:val="28"/>
          <w:szCs w:val="28"/>
        </w:rPr>
        <w:t>)</w:t>
      </w:r>
      <w:r w:rsidR="005A1EE8" w:rsidRPr="00A30A6F">
        <w:rPr>
          <w:rFonts w:ascii="Times New Roman" w:hAnsi="Times New Roman"/>
          <w:sz w:val="28"/>
          <w:szCs w:val="28"/>
        </w:rPr>
        <w:t>;</w:t>
      </w:r>
    </w:p>
    <w:p w14:paraId="17FFA41B" w14:textId="6491D2E5" w:rsidR="00B51808" w:rsidRPr="00A30A6F" w:rsidRDefault="00B51808" w:rsidP="00A30A6F">
      <w:pPr>
        <w:spacing w:before="120" w:after="120" w:line="240" w:lineRule="auto"/>
        <w:rPr>
          <w:rFonts w:ascii="Times New Roman" w:hAnsi="Times New Roman"/>
          <w:sz w:val="28"/>
          <w:szCs w:val="28"/>
        </w:rPr>
      </w:pPr>
      <w:r w:rsidRPr="00A30A6F">
        <w:rPr>
          <w:rFonts w:ascii="Times New Roman" w:hAnsi="Times New Roman"/>
          <w:sz w:val="28"/>
          <w:szCs w:val="28"/>
        </w:rPr>
        <w:t>- Phần mềm Họp không giấy (Web</w:t>
      </w:r>
      <w:r w:rsidR="00B27AA7" w:rsidRPr="00A30A6F">
        <w:rPr>
          <w:rFonts w:ascii="Times New Roman" w:hAnsi="Times New Roman"/>
          <w:sz w:val="28"/>
          <w:szCs w:val="28"/>
        </w:rPr>
        <w:t>+App</w:t>
      </w:r>
      <w:r w:rsidRPr="00A30A6F">
        <w:rPr>
          <w:rFonts w:ascii="Times New Roman" w:hAnsi="Times New Roman"/>
          <w:sz w:val="28"/>
          <w:szCs w:val="28"/>
        </w:rPr>
        <w:t>)</w:t>
      </w:r>
      <w:r w:rsidR="00B6320F" w:rsidRPr="00A30A6F">
        <w:rPr>
          <w:rFonts w:ascii="Times New Roman" w:hAnsi="Times New Roman"/>
          <w:sz w:val="28"/>
          <w:szCs w:val="28"/>
        </w:rPr>
        <w:t>;</w:t>
      </w:r>
    </w:p>
    <w:p w14:paraId="3195B511" w14:textId="4B08C3D3" w:rsidR="00414C81" w:rsidRPr="00A30A6F" w:rsidRDefault="00414C81" w:rsidP="00A30A6F">
      <w:pPr>
        <w:spacing w:before="120" w:after="120" w:line="240" w:lineRule="auto"/>
        <w:rPr>
          <w:rFonts w:ascii="Times New Roman" w:hAnsi="Times New Roman"/>
          <w:sz w:val="28"/>
          <w:szCs w:val="28"/>
        </w:rPr>
      </w:pPr>
      <w:r w:rsidRPr="00A30A6F">
        <w:rPr>
          <w:rFonts w:ascii="Times New Roman" w:hAnsi="Times New Roman"/>
          <w:sz w:val="28"/>
          <w:szCs w:val="28"/>
        </w:rPr>
        <w:t>- Cổng dịch vụ công</w:t>
      </w:r>
      <w:r w:rsidR="00B6320F" w:rsidRPr="00A30A6F">
        <w:rPr>
          <w:rFonts w:ascii="Times New Roman" w:hAnsi="Times New Roman"/>
          <w:sz w:val="28"/>
          <w:szCs w:val="28"/>
        </w:rPr>
        <w:t>;</w:t>
      </w:r>
    </w:p>
    <w:p w14:paraId="6C24F90D" w14:textId="437DFC26" w:rsidR="00B6320F" w:rsidRPr="00A30A6F" w:rsidRDefault="00B6320F" w:rsidP="00A30A6F">
      <w:pPr>
        <w:spacing w:before="120" w:after="120" w:line="240" w:lineRule="auto"/>
        <w:rPr>
          <w:rFonts w:ascii="Times New Roman" w:hAnsi="Times New Roman"/>
          <w:sz w:val="28"/>
          <w:szCs w:val="28"/>
        </w:rPr>
      </w:pPr>
      <w:r w:rsidRPr="00A30A6F">
        <w:rPr>
          <w:rFonts w:ascii="Times New Roman" w:hAnsi="Times New Roman"/>
          <w:sz w:val="28"/>
          <w:szCs w:val="28"/>
        </w:rPr>
        <w:t>- Dịch vụ công kho bạc.</w:t>
      </w:r>
    </w:p>
    <w:p w14:paraId="454766EA" w14:textId="3CAB608B" w:rsidR="002857A1" w:rsidRPr="00A30A6F" w:rsidRDefault="0089372A" w:rsidP="00A30A6F">
      <w:pPr>
        <w:spacing w:before="120" w:after="120" w:line="240" w:lineRule="auto"/>
        <w:rPr>
          <w:rFonts w:ascii="Times New Roman" w:hAnsi="Times New Roman"/>
          <w:b/>
          <w:sz w:val="28"/>
          <w:szCs w:val="28"/>
        </w:rPr>
      </w:pPr>
      <w:r w:rsidRPr="00A30A6F">
        <w:rPr>
          <w:rFonts w:ascii="Times New Roman" w:hAnsi="Times New Roman"/>
          <w:b/>
          <w:sz w:val="28"/>
          <w:szCs w:val="28"/>
        </w:rPr>
        <w:t>c</w:t>
      </w:r>
      <w:r w:rsidR="001A4960">
        <w:rPr>
          <w:rFonts w:ascii="Times New Roman" w:hAnsi="Times New Roman"/>
          <w:b/>
          <w:sz w:val="28"/>
          <w:szCs w:val="28"/>
        </w:rPr>
        <w:t>)</w:t>
      </w:r>
      <w:r w:rsidR="002857A1" w:rsidRPr="00A30A6F">
        <w:rPr>
          <w:rFonts w:ascii="Times New Roman" w:hAnsi="Times New Roman"/>
          <w:b/>
          <w:sz w:val="28"/>
          <w:szCs w:val="28"/>
        </w:rPr>
        <w:t xml:space="preserve"> Phần mềm Sở Tài chính triển khai</w:t>
      </w:r>
      <w:r w:rsidR="002D3708" w:rsidRPr="00A30A6F">
        <w:rPr>
          <w:rFonts w:ascii="Times New Roman" w:hAnsi="Times New Roman"/>
          <w:b/>
          <w:sz w:val="28"/>
          <w:szCs w:val="28"/>
        </w:rPr>
        <w:t>:</w:t>
      </w:r>
    </w:p>
    <w:p w14:paraId="5F44074E" w14:textId="77777777" w:rsidR="00D31485" w:rsidRPr="00A30A6F" w:rsidRDefault="004A438F" w:rsidP="00A30A6F">
      <w:pPr>
        <w:spacing w:before="120" w:after="120" w:line="240" w:lineRule="auto"/>
        <w:rPr>
          <w:rFonts w:ascii="Times New Roman" w:hAnsi="Times New Roman"/>
          <w:sz w:val="28"/>
          <w:szCs w:val="28"/>
        </w:rPr>
      </w:pPr>
      <w:r w:rsidRPr="00A30A6F">
        <w:rPr>
          <w:rFonts w:ascii="Times New Roman" w:hAnsi="Times New Roman"/>
          <w:sz w:val="28"/>
          <w:szCs w:val="28"/>
        </w:rPr>
        <w:lastRenderedPageBreak/>
        <w:t>- Phần mềm q</w:t>
      </w:r>
      <w:r w:rsidR="002D3708" w:rsidRPr="00A30A6F">
        <w:rPr>
          <w:rFonts w:ascii="Times New Roman" w:hAnsi="Times New Roman"/>
          <w:sz w:val="28"/>
          <w:szCs w:val="28"/>
        </w:rPr>
        <w:t>uyết toán ngân sách địa phương (tổng hợp số liệu quyết toán thu –</w:t>
      </w:r>
      <w:r w:rsidR="00E34569" w:rsidRPr="00A30A6F">
        <w:rPr>
          <w:rFonts w:ascii="Times New Roman" w:hAnsi="Times New Roman"/>
          <w:sz w:val="28"/>
          <w:szCs w:val="28"/>
        </w:rPr>
        <w:t xml:space="preserve"> </w:t>
      </w:r>
      <w:r w:rsidR="002D3708" w:rsidRPr="00A30A6F">
        <w:rPr>
          <w:rFonts w:ascii="Times New Roman" w:hAnsi="Times New Roman"/>
          <w:sz w:val="28"/>
          <w:szCs w:val="28"/>
        </w:rPr>
        <w:t xml:space="preserve">chi ngân sách </w:t>
      </w:r>
      <w:r w:rsidR="00FD19F4" w:rsidRPr="00A30A6F">
        <w:rPr>
          <w:rFonts w:ascii="Times New Roman" w:hAnsi="Times New Roman"/>
          <w:sz w:val="28"/>
          <w:szCs w:val="28"/>
        </w:rPr>
        <w:t xml:space="preserve">hàng năm, dữ liệu </w:t>
      </w:r>
      <w:r w:rsidR="002D3708" w:rsidRPr="00A30A6F">
        <w:rPr>
          <w:rFonts w:ascii="Times New Roman" w:hAnsi="Times New Roman"/>
          <w:sz w:val="28"/>
          <w:szCs w:val="28"/>
        </w:rPr>
        <w:t>9 huyện thị và cấp tỉnh</w:t>
      </w:r>
      <w:r w:rsidR="00FD19F4" w:rsidRPr="00A30A6F">
        <w:rPr>
          <w:rFonts w:ascii="Times New Roman" w:hAnsi="Times New Roman"/>
          <w:sz w:val="28"/>
          <w:szCs w:val="28"/>
        </w:rPr>
        <w:t xml:space="preserve">, </w:t>
      </w:r>
      <w:r w:rsidR="000B5438" w:rsidRPr="00A30A6F">
        <w:rPr>
          <w:rFonts w:ascii="Times New Roman" w:hAnsi="Times New Roman"/>
          <w:sz w:val="28"/>
          <w:szCs w:val="28"/>
        </w:rPr>
        <w:t>SQL Server 201</w:t>
      </w:r>
      <w:r w:rsidR="00AE25CE" w:rsidRPr="00A30A6F">
        <w:rPr>
          <w:rFonts w:ascii="Times New Roman" w:hAnsi="Times New Roman"/>
          <w:sz w:val="28"/>
          <w:szCs w:val="28"/>
        </w:rPr>
        <w:t>8</w:t>
      </w:r>
      <w:r w:rsidR="002D3708" w:rsidRPr="00A30A6F">
        <w:rPr>
          <w:rFonts w:ascii="Times New Roman" w:hAnsi="Times New Roman"/>
          <w:sz w:val="28"/>
          <w:szCs w:val="28"/>
        </w:rPr>
        <w:t>)</w:t>
      </w:r>
      <w:r w:rsidR="005A1EE8" w:rsidRPr="00A30A6F">
        <w:rPr>
          <w:rFonts w:ascii="Times New Roman" w:hAnsi="Times New Roman"/>
          <w:sz w:val="28"/>
          <w:szCs w:val="28"/>
        </w:rPr>
        <w:t>;</w:t>
      </w:r>
    </w:p>
    <w:p w14:paraId="4FD9358B" w14:textId="1A93B099" w:rsidR="00D31485" w:rsidRPr="00A30A6F" w:rsidRDefault="00D31485" w:rsidP="00A30A6F">
      <w:pPr>
        <w:spacing w:before="120" w:after="120" w:line="240" w:lineRule="auto"/>
        <w:rPr>
          <w:rFonts w:ascii="Times New Roman" w:hAnsi="Times New Roman"/>
          <w:sz w:val="28"/>
          <w:szCs w:val="28"/>
        </w:rPr>
      </w:pPr>
      <w:r w:rsidRPr="00A30A6F">
        <w:rPr>
          <w:rFonts w:ascii="Times New Roman" w:hAnsi="Times New Roman"/>
          <w:sz w:val="28"/>
          <w:szCs w:val="28"/>
        </w:rPr>
        <w:t>- Phần mềm Quản lý Ngân sách địa phương (</w:t>
      </w:r>
      <w:r w:rsidR="00777564" w:rsidRPr="00A30A6F">
        <w:rPr>
          <w:rFonts w:ascii="Times New Roman" w:hAnsi="Times New Roman"/>
          <w:sz w:val="28"/>
          <w:szCs w:val="28"/>
        </w:rPr>
        <w:t>Số liệu được cập nhật từ hệ thống TABMIS,</w:t>
      </w:r>
      <w:r w:rsidR="002C12F7" w:rsidRPr="00A30A6F">
        <w:rPr>
          <w:rFonts w:ascii="Times New Roman" w:hAnsi="Times New Roman"/>
          <w:sz w:val="28"/>
          <w:szCs w:val="28"/>
        </w:rPr>
        <w:t xml:space="preserve"> Giao diện Web, SQL Server 201</w:t>
      </w:r>
      <w:r w:rsidR="00AE25CE" w:rsidRPr="00A30A6F">
        <w:rPr>
          <w:rFonts w:ascii="Times New Roman" w:hAnsi="Times New Roman"/>
          <w:sz w:val="28"/>
          <w:szCs w:val="28"/>
        </w:rPr>
        <w:t>8</w:t>
      </w:r>
      <w:r w:rsidRPr="00A30A6F">
        <w:rPr>
          <w:rFonts w:ascii="Times New Roman" w:hAnsi="Times New Roman"/>
          <w:sz w:val="28"/>
          <w:szCs w:val="28"/>
        </w:rPr>
        <w:t>)</w:t>
      </w:r>
      <w:r w:rsidR="007412E2" w:rsidRPr="00A30A6F">
        <w:rPr>
          <w:rFonts w:ascii="Times New Roman" w:hAnsi="Times New Roman"/>
          <w:sz w:val="28"/>
          <w:szCs w:val="28"/>
        </w:rPr>
        <w:t>;</w:t>
      </w:r>
    </w:p>
    <w:p w14:paraId="2EEAA73D" w14:textId="0B105F78" w:rsidR="007412E2" w:rsidRPr="00A30A6F" w:rsidRDefault="007412E2" w:rsidP="00A30A6F">
      <w:pPr>
        <w:spacing w:before="120" w:after="120" w:line="240" w:lineRule="auto"/>
        <w:rPr>
          <w:rFonts w:ascii="Times New Roman" w:hAnsi="Times New Roman"/>
          <w:sz w:val="28"/>
          <w:szCs w:val="28"/>
        </w:rPr>
      </w:pPr>
      <w:r w:rsidRPr="00A30A6F">
        <w:rPr>
          <w:rFonts w:ascii="Times New Roman" w:hAnsi="Times New Roman"/>
          <w:sz w:val="28"/>
          <w:szCs w:val="28"/>
        </w:rPr>
        <w:t>- Phần mềm hiển thị và cập nhật lịch công tác của lãnh đạo Sở.</w:t>
      </w:r>
    </w:p>
    <w:p w14:paraId="5AE7F926" w14:textId="77777777" w:rsidR="000F21B6" w:rsidRPr="00A30A6F" w:rsidRDefault="005112C2" w:rsidP="00A30A6F">
      <w:pPr>
        <w:spacing w:before="120" w:after="120" w:line="240" w:lineRule="auto"/>
        <w:rPr>
          <w:rFonts w:ascii="Times New Roman" w:hAnsi="Times New Roman"/>
          <w:b/>
          <w:sz w:val="28"/>
          <w:szCs w:val="28"/>
        </w:rPr>
      </w:pPr>
      <w:r w:rsidRPr="00A30A6F">
        <w:rPr>
          <w:rFonts w:ascii="Times New Roman" w:hAnsi="Times New Roman"/>
          <w:b/>
          <w:sz w:val="28"/>
          <w:szCs w:val="28"/>
        </w:rPr>
        <w:t>2.2.</w:t>
      </w:r>
      <w:r w:rsidR="000F21B6" w:rsidRPr="00A30A6F">
        <w:rPr>
          <w:rFonts w:ascii="Times New Roman" w:hAnsi="Times New Roman"/>
          <w:b/>
          <w:sz w:val="28"/>
          <w:szCs w:val="28"/>
        </w:rPr>
        <w:t xml:space="preserve"> Tình hình cập nhật thông tin lên cổng Thông tin điện tử:</w:t>
      </w:r>
    </w:p>
    <w:p w14:paraId="104E16FA" w14:textId="2217505B" w:rsidR="000F21B6" w:rsidRPr="00A30A6F" w:rsidRDefault="005112C2" w:rsidP="00A30A6F">
      <w:pPr>
        <w:spacing w:before="120" w:after="120" w:line="240" w:lineRule="auto"/>
        <w:rPr>
          <w:rFonts w:ascii="Times New Roman" w:hAnsi="Times New Roman"/>
          <w:sz w:val="28"/>
          <w:szCs w:val="28"/>
        </w:rPr>
      </w:pPr>
      <w:r w:rsidRPr="00A30A6F">
        <w:rPr>
          <w:rFonts w:ascii="Times New Roman" w:hAnsi="Times New Roman"/>
          <w:sz w:val="28"/>
          <w:szCs w:val="28"/>
        </w:rPr>
        <w:t>- Thực hiện c</w:t>
      </w:r>
      <w:r w:rsidR="00C44072" w:rsidRPr="00A30A6F">
        <w:rPr>
          <w:rFonts w:ascii="Times New Roman" w:hAnsi="Times New Roman"/>
          <w:sz w:val="28"/>
          <w:szCs w:val="28"/>
        </w:rPr>
        <w:t>ập nhật ki</w:t>
      </w:r>
      <w:r w:rsidR="00EB577E" w:rsidRPr="00A30A6F">
        <w:rPr>
          <w:rFonts w:ascii="Times New Roman" w:hAnsi="Times New Roman"/>
          <w:sz w:val="28"/>
          <w:szCs w:val="28"/>
        </w:rPr>
        <w:t>̣p thời các chuyên mục như: S</w:t>
      </w:r>
      <w:r w:rsidR="00C44072" w:rsidRPr="00A30A6F">
        <w:rPr>
          <w:rFonts w:ascii="Times New Roman" w:hAnsi="Times New Roman"/>
          <w:sz w:val="28"/>
          <w:szCs w:val="28"/>
        </w:rPr>
        <w:t>ơ đồ tổ chức, cơ cấu tổ chức,</w:t>
      </w:r>
      <w:r w:rsidR="00E34569" w:rsidRPr="00A30A6F">
        <w:rPr>
          <w:rFonts w:ascii="Times New Roman" w:hAnsi="Times New Roman"/>
          <w:sz w:val="28"/>
          <w:szCs w:val="28"/>
        </w:rPr>
        <w:t xml:space="preserve"> </w:t>
      </w:r>
      <w:r w:rsidR="00C44072" w:rsidRPr="00A30A6F">
        <w:rPr>
          <w:rFonts w:ascii="Times New Roman" w:hAnsi="Times New Roman"/>
          <w:sz w:val="28"/>
          <w:szCs w:val="28"/>
        </w:rPr>
        <w:t>chức năng nhiệm vụ của Sở Tài chính</w:t>
      </w:r>
      <w:r w:rsidR="00FA7A54" w:rsidRPr="00A30A6F">
        <w:rPr>
          <w:rFonts w:ascii="Times New Roman" w:hAnsi="Times New Roman"/>
          <w:sz w:val="28"/>
          <w:szCs w:val="28"/>
        </w:rPr>
        <w:t xml:space="preserve"> và các phòng thuộc Sở</w:t>
      </w:r>
      <w:r w:rsidR="00EB577E" w:rsidRPr="00A30A6F">
        <w:rPr>
          <w:rFonts w:ascii="Times New Roman" w:hAnsi="Times New Roman"/>
          <w:sz w:val="28"/>
          <w:szCs w:val="28"/>
        </w:rPr>
        <w:t>;</w:t>
      </w:r>
      <w:r w:rsidR="00C44072" w:rsidRPr="00A30A6F">
        <w:rPr>
          <w:rFonts w:ascii="Times New Roman" w:hAnsi="Times New Roman"/>
          <w:sz w:val="28"/>
          <w:szCs w:val="28"/>
        </w:rPr>
        <w:t xml:space="preserve"> </w:t>
      </w:r>
      <w:r w:rsidR="00EB577E" w:rsidRPr="00A30A6F">
        <w:rPr>
          <w:rFonts w:ascii="Times New Roman" w:hAnsi="Times New Roman"/>
          <w:sz w:val="28"/>
          <w:szCs w:val="28"/>
        </w:rPr>
        <w:t>Bộ thủ tục hành chính; C</w:t>
      </w:r>
      <w:r w:rsidR="00C44072" w:rsidRPr="00A30A6F">
        <w:rPr>
          <w:rFonts w:ascii="Times New Roman" w:hAnsi="Times New Roman"/>
          <w:sz w:val="28"/>
          <w:szCs w:val="28"/>
        </w:rPr>
        <w:t>ông khai dự toán, qu</w:t>
      </w:r>
      <w:r w:rsidR="00EB577E" w:rsidRPr="00A30A6F">
        <w:rPr>
          <w:rFonts w:ascii="Times New Roman" w:hAnsi="Times New Roman"/>
          <w:sz w:val="28"/>
          <w:szCs w:val="28"/>
        </w:rPr>
        <w:t>yết toán ngân sách hàng năm</w:t>
      </w:r>
      <w:r w:rsidR="00045505" w:rsidRPr="00A30A6F">
        <w:rPr>
          <w:rFonts w:ascii="Times New Roman" w:hAnsi="Times New Roman"/>
          <w:sz w:val="28"/>
          <w:szCs w:val="28"/>
        </w:rPr>
        <w:t xml:space="preserve"> </w:t>
      </w:r>
      <w:r w:rsidR="00EB577E" w:rsidRPr="00A30A6F">
        <w:rPr>
          <w:rFonts w:ascii="Times New Roman" w:hAnsi="Times New Roman"/>
          <w:sz w:val="28"/>
          <w:szCs w:val="28"/>
        </w:rPr>
        <w:t>trong c</w:t>
      </w:r>
      <w:r w:rsidR="00045505" w:rsidRPr="00A30A6F">
        <w:rPr>
          <w:rFonts w:ascii="Times New Roman" w:hAnsi="Times New Roman"/>
          <w:sz w:val="28"/>
          <w:szCs w:val="28"/>
        </w:rPr>
        <w:t>huyên mục công khai ngân sách theo quy định của Bộ Tài chính</w:t>
      </w:r>
      <w:r w:rsidR="00EB577E" w:rsidRPr="00A30A6F">
        <w:rPr>
          <w:rFonts w:ascii="Times New Roman" w:hAnsi="Times New Roman"/>
          <w:sz w:val="28"/>
          <w:szCs w:val="28"/>
        </w:rPr>
        <w:t xml:space="preserve"> và</w:t>
      </w:r>
      <w:r w:rsidR="000450DB" w:rsidRPr="00A30A6F">
        <w:rPr>
          <w:rFonts w:ascii="Times New Roman" w:hAnsi="Times New Roman"/>
          <w:sz w:val="28"/>
          <w:szCs w:val="28"/>
        </w:rPr>
        <w:t xml:space="preserve"> </w:t>
      </w:r>
      <w:r w:rsidR="00EB577E" w:rsidRPr="00A30A6F">
        <w:rPr>
          <w:rFonts w:ascii="Times New Roman" w:hAnsi="Times New Roman"/>
          <w:sz w:val="28"/>
          <w:szCs w:val="28"/>
        </w:rPr>
        <w:t>các th</w:t>
      </w:r>
      <w:r w:rsidR="000450DB" w:rsidRPr="00A30A6F">
        <w:rPr>
          <w:rFonts w:ascii="Times New Roman" w:hAnsi="Times New Roman"/>
          <w:sz w:val="28"/>
          <w:szCs w:val="28"/>
        </w:rPr>
        <w:t>ông tin chỉ đạo của cấp trên.</w:t>
      </w:r>
    </w:p>
    <w:p w14:paraId="1ED42514" w14:textId="77777777" w:rsidR="002A323B" w:rsidRPr="00A30A6F" w:rsidRDefault="002A323B"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Cập nhật đầy đủ quy trình </w:t>
      </w:r>
      <w:r w:rsidR="00F03BEE" w:rsidRPr="00A30A6F">
        <w:rPr>
          <w:rFonts w:ascii="Times New Roman" w:hAnsi="Times New Roman"/>
          <w:sz w:val="28"/>
          <w:szCs w:val="28"/>
        </w:rPr>
        <w:t>nội bộ, quy trình điện tử giải quyết thủ tục hành chính của ngành Tài chính trên địa bàn tỉnh Tây Ninh.</w:t>
      </w:r>
    </w:p>
    <w:p w14:paraId="4B9F22D8" w14:textId="77907338" w:rsidR="00C44072" w:rsidRPr="00A30A6F" w:rsidRDefault="005112C2"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w:t>
      </w:r>
      <w:r w:rsidR="00C44072" w:rsidRPr="00A30A6F">
        <w:rPr>
          <w:rFonts w:ascii="Times New Roman" w:hAnsi="Times New Roman"/>
          <w:sz w:val="28"/>
          <w:szCs w:val="28"/>
        </w:rPr>
        <w:t xml:space="preserve">Thường xuyên cập nhật </w:t>
      </w:r>
      <w:r w:rsidR="00EB577E" w:rsidRPr="00A30A6F">
        <w:rPr>
          <w:rFonts w:ascii="Times New Roman" w:hAnsi="Times New Roman"/>
          <w:sz w:val="28"/>
          <w:szCs w:val="28"/>
        </w:rPr>
        <w:t>L</w:t>
      </w:r>
      <w:r w:rsidR="00C44072" w:rsidRPr="00A30A6F">
        <w:rPr>
          <w:rFonts w:ascii="Times New Roman" w:hAnsi="Times New Roman"/>
          <w:sz w:val="28"/>
          <w:szCs w:val="28"/>
        </w:rPr>
        <w:t>ịch công tác tuần</w:t>
      </w:r>
      <w:r w:rsidR="00EB577E" w:rsidRPr="00A30A6F">
        <w:rPr>
          <w:rFonts w:ascii="Times New Roman" w:hAnsi="Times New Roman"/>
          <w:sz w:val="28"/>
          <w:szCs w:val="28"/>
        </w:rPr>
        <w:t>;</w:t>
      </w:r>
      <w:r w:rsidR="00C44072" w:rsidRPr="00A30A6F">
        <w:rPr>
          <w:rFonts w:ascii="Times New Roman" w:hAnsi="Times New Roman"/>
          <w:sz w:val="28"/>
          <w:szCs w:val="28"/>
        </w:rPr>
        <w:t xml:space="preserve"> </w:t>
      </w:r>
      <w:r w:rsidR="00EB577E" w:rsidRPr="00A30A6F">
        <w:rPr>
          <w:rFonts w:ascii="Times New Roman" w:hAnsi="Times New Roman"/>
          <w:sz w:val="28"/>
          <w:szCs w:val="28"/>
        </w:rPr>
        <w:t>Thông tin giá;</w:t>
      </w:r>
      <w:r w:rsidR="00C44072" w:rsidRPr="00A30A6F">
        <w:rPr>
          <w:rFonts w:ascii="Times New Roman" w:hAnsi="Times New Roman"/>
          <w:sz w:val="28"/>
          <w:szCs w:val="28"/>
        </w:rPr>
        <w:t xml:space="preserve"> </w:t>
      </w:r>
      <w:r w:rsidR="00EB577E" w:rsidRPr="00A30A6F">
        <w:rPr>
          <w:rFonts w:ascii="Times New Roman" w:hAnsi="Times New Roman"/>
          <w:sz w:val="28"/>
          <w:szCs w:val="28"/>
        </w:rPr>
        <w:t>Danh mục dự án hoàn thành chậm nộp hồ sơ quyết toán; Hồ sơ quyết toán dự án hoàn thành</w:t>
      </w:r>
      <w:r w:rsidRPr="00A30A6F">
        <w:rPr>
          <w:rFonts w:ascii="Times New Roman" w:hAnsi="Times New Roman"/>
          <w:sz w:val="28"/>
          <w:szCs w:val="28"/>
        </w:rPr>
        <w:t xml:space="preserve">; </w:t>
      </w:r>
      <w:r w:rsidR="00EB577E" w:rsidRPr="00A30A6F">
        <w:rPr>
          <w:rFonts w:ascii="Times New Roman" w:hAnsi="Times New Roman"/>
          <w:sz w:val="28"/>
          <w:szCs w:val="28"/>
        </w:rPr>
        <w:t>V</w:t>
      </w:r>
      <w:r w:rsidRPr="00A30A6F">
        <w:rPr>
          <w:rFonts w:ascii="Times New Roman" w:hAnsi="Times New Roman"/>
          <w:sz w:val="28"/>
          <w:szCs w:val="28"/>
        </w:rPr>
        <w:t>ăn bản pháp quy;</w:t>
      </w:r>
      <w:r w:rsidR="00C44072" w:rsidRPr="00A30A6F">
        <w:rPr>
          <w:rFonts w:ascii="Times New Roman" w:hAnsi="Times New Roman"/>
          <w:sz w:val="28"/>
          <w:szCs w:val="28"/>
        </w:rPr>
        <w:t xml:space="preserve"> </w:t>
      </w:r>
      <w:r w:rsidR="00EB577E" w:rsidRPr="00A30A6F">
        <w:rPr>
          <w:rFonts w:ascii="Times New Roman" w:hAnsi="Times New Roman"/>
          <w:sz w:val="28"/>
          <w:szCs w:val="28"/>
        </w:rPr>
        <w:t>T</w:t>
      </w:r>
      <w:r w:rsidRPr="00A30A6F">
        <w:rPr>
          <w:rFonts w:ascii="Times New Roman" w:hAnsi="Times New Roman"/>
          <w:sz w:val="28"/>
          <w:szCs w:val="28"/>
        </w:rPr>
        <w:t xml:space="preserve">in tức, </w:t>
      </w:r>
      <w:r w:rsidR="00EB577E" w:rsidRPr="00A30A6F">
        <w:rPr>
          <w:rFonts w:ascii="Times New Roman" w:hAnsi="Times New Roman"/>
          <w:sz w:val="28"/>
          <w:szCs w:val="28"/>
        </w:rPr>
        <w:t>B</w:t>
      </w:r>
      <w:r w:rsidRPr="00A30A6F">
        <w:rPr>
          <w:rFonts w:ascii="Times New Roman" w:hAnsi="Times New Roman"/>
          <w:sz w:val="28"/>
          <w:szCs w:val="28"/>
        </w:rPr>
        <w:t xml:space="preserve">ài viết phản ánh </w:t>
      </w:r>
      <w:r w:rsidR="00C44072" w:rsidRPr="00A30A6F">
        <w:rPr>
          <w:rFonts w:ascii="Times New Roman" w:hAnsi="Times New Roman"/>
          <w:sz w:val="28"/>
          <w:szCs w:val="28"/>
        </w:rPr>
        <w:t>các hoạt động</w:t>
      </w:r>
      <w:r w:rsidRPr="00A30A6F">
        <w:rPr>
          <w:rFonts w:ascii="Times New Roman" w:hAnsi="Times New Roman"/>
          <w:sz w:val="28"/>
          <w:szCs w:val="28"/>
        </w:rPr>
        <w:t xml:space="preserve"> của Sở Tài chính </w:t>
      </w:r>
      <w:r w:rsidR="00D727B6" w:rsidRPr="00A30A6F">
        <w:rPr>
          <w:rFonts w:ascii="Times New Roman" w:hAnsi="Times New Roman"/>
          <w:sz w:val="28"/>
          <w:szCs w:val="28"/>
        </w:rPr>
        <w:t>như họp giao ban huyện,</w:t>
      </w:r>
      <w:r w:rsidR="00EB577E" w:rsidRPr="00A30A6F">
        <w:rPr>
          <w:rFonts w:ascii="Times New Roman" w:hAnsi="Times New Roman"/>
          <w:sz w:val="28"/>
          <w:szCs w:val="28"/>
        </w:rPr>
        <w:t xml:space="preserve"> thị xã,</w:t>
      </w:r>
      <w:r w:rsidR="00D727B6" w:rsidRPr="00A30A6F">
        <w:rPr>
          <w:rFonts w:ascii="Times New Roman" w:hAnsi="Times New Roman"/>
          <w:sz w:val="28"/>
          <w:szCs w:val="28"/>
        </w:rPr>
        <w:t xml:space="preserve"> thành phố</w:t>
      </w:r>
      <w:r w:rsidR="00EB577E" w:rsidRPr="00A30A6F">
        <w:rPr>
          <w:rFonts w:ascii="Times New Roman" w:hAnsi="Times New Roman"/>
          <w:sz w:val="28"/>
          <w:szCs w:val="28"/>
        </w:rPr>
        <w:t>;</w:t>
      </w:r>
      <w:r w:rsidR="00C44072" w:rsidRPr="00A30A6F">
        <w:rPr>
          <w:rFonts w:ascii="Times New Roman" w:hAnsi="Times New Roman"/>
          <w:sz w:val="28"/>
          <w:szCs w:val="28"/>
        </w:rPr>
        <w:t xml:space="preserve"> </w:t>
      </w:r>
      <w:r w:rsidR="00EB577E" w:rsidRPr="00A30A6F">
        <w:rPr>
          <w:rFonts w:ascii="Times New Roman" w:hAnsi="Times New Roman"/>
          <w:sz w:val="28"/>
          <w:szCs w:val="28"/>
        </w:rPr>
        <w:t>H</w:t>
      </w:r>
      <w:r w:rsidR="00C44072" w:rsidRPr="00A30A6F">
        <w:rPr>
          <w:rFonts w:ascii="Times New Roman" w:hAnsi="Times New Roman"/>
          <w:sz w:val="28"/>
          <w:szCs w:val="28"/>
        </w:rPr>
        <w:t xml:space="preserve">oạt động thuộc lĩnh vực phòng </w:t>
      </w:r>
      <w:r w:rsidR="00D727B6" w:rsidRPr="00A30A6F">
        <w:rPr>
          <w:rFonts w:ascii="Times New Roman" w:hAnsi="Times New Roman"/>
          <w:sz w:val="28"/>
          <w:szCs w:val="28"/>
        </w:rPr>
        <w:t xml:space="preserve">nghiệp vụ </w:t>
      </w:r>
      <w:r w:rsidR="00EB577E" w:rsidRPr="00A30A6F">
        <w:rPr>
          <w:rFonts w:ascii="Times New Roman" w:hAnsi="Times New Roman"/>
          <w:sz w:val="28"/>
          <w:szCs w:val="28"/>
        </w:rPr>
        <w:t>quản lý và</w:t>
      </w:r>
      <w:r w:rsidR="00C44072" w:rsidRPr="00A30A6F">
        <w:rPr>
          <w:rFonts w:ascii="Times New Roman" w:hAnsi="Times New Roman"/>
          <w:sz w:val="28"/>
          <w:szCs w:val="28"/>
        </w:rPr>
        <w:t xml:space="preserve"> các sự </w:t>
      </w:r>
      <w:r w:rsidR="00D727B6" w:rsidRPr="00A30A6F">
        <w:rPr>
          <w:rFonts w:ascii="Times New Roman" w:hAnsi="Times New Roman"/>
          <w:sz w:val="28"/>
          <w:szCs w:val="28"/>
        </w:rPr>
        <w:t>kiện của Đ</w:t>
      </w:r>
      <w:r w:rsidR="00F53E55" w:rsidRPr="00A30A6F">
        <w:rPr>
          <w:rFonts w:ascii="Times New Roman" w:hAnsi="Times New Roman"/>
          <w:sz w:val="28"/>
          <w:szCs w:val="28"/>
        </w:rPr>
        <w:t xml:space="preserve">ảng bộ, </w:t>
      </w:r>
      <w:r w:rsidR="00D727B6" w:rsidRPr="00A30A6F">
        <w:rPr>
          <w:rFonts w:ascii="Times New Roman" w:hAnsi="Times New Roman"/>
          <w:sz w:val="28"/>
          <w:szCs w:val="28"/>
        </w:rPr>
        <w:t>Công đoàn, C</w:t>
      </w:r>
      <w:r w:rsidR="00F53E55" w:rsidRPr="00A30A6F">
        <w:rPr>
          <w:rFonts w:ascii="Times New Roman" w:hAnsi="Times New Roman"/>
          <w:sz w:val="28"/>
          <w:szCs w:val="28"/>
        </w:rPr>
        <w:t>hi đoàn</w:t>
      </w:r>
      <w:r w:rsidRPr="00A30A6F">
        <w:rPr>
          <w:rFonts w:ascii="Times New Roman" w:hAnsi="Times New Roman"/>
          <w:sz w:val="28"/>
          <w:szCs w:val="28"/>
        </w:rPr>
        <w:t>…</w:t>
      </w:r>
    </w:p>
    <w:p w14:paraId="33088340" w14:textId="77777777" w:rsidR="00647CFD" w:rsidRPr="00A30A6F" w:rsidRDefault="00647CFD" w:rsidP="00A30A6F">
      <w:pPr>
        <w:spacing w:before="120" w:after="120" w:line="240" w:lineRule="auto"/>
        <w:rPr>
          <w:rFonts w:ascii="Times New Roman" w:hAnsi="Times New Roman"/>
          <w:b/>
          <w:sz w:val="28"/>
          <w:szCs w:val="28"/>
        </w:rPr>
      </w:pPr>
      <w:r w:rsidRPr="00A30A6F">
        <w:rPr>
          <w:rFonts w:ascii="Times New Roman" w:hAnsi="Times New Roman"/>
          <w:b/>
          <w:sz w:val="28"/>
          <w:szCs w:val="28"/>
        </w:rPr>
        <w:t>3. Môi trường pháp lý</w:t>
      </w:r>
    </w:p>
    <w:p w14:paraId="689FEC5D" w14:textId="495AD489" w:rsidR="002D3708" w:rsidRPr="00A30A6F" w:rsidRDefault="002D3708" w:rsidP="00A30A6F">
      <w:pPr>
        <w:spacing w:before="120" w:after="120" w:line="240" w:lineRule="auto"/>
        <w:rPr>
          <w:rFonts w:ascii="Times New Roman" w:hAnsi="Times New Roman"/>
          <w:sz w:val="28"/>
          <w:szCs w:val="28"/>
        </w:rPr>
      </w:pPr>
      <w:r w:rsidRPr="00A30A6F">
        <w:rPr>
          <w:rFonts w:ascii="Times New Roman" w:hAnsi="Times New Roman"/>
          <w:sz w:val="28"/>
          <w:szCs w:val="28"/>
        </w:rPr>
        <w:t>Để sử dụng các phần mềm đã triển khai đạt hi</w:t>
      </w:r>
      <w:r w:rsidR="000A41F4" w:rsidRPr="00A30A6F">
        <w:rPr>
          <w:rFonts w:ascii="Times New Roman" w:hAnsi="Times New Roman"/>
          <w:sz w:val="28"/>
          <w:szCs w:val="28"/>
        </w:rPr>
        <w:t>ệ</w:t>
      </w:r>
      <w:r w:rsidRPr="00A30A6F">
        <w:rPr>
          <w:rFonts w:ascii="Times New Roman" w:hAnsi="Times New Roman"/>
          <w:sz w:val="28"/>
          <w:szCs w:val="28"/>
        </w:rPr>
        <w:t xml:space="preserve">u quả cao, </w:t>
      </w:r>
      <w:r w:rsidR="00D12901" w:rsidRPr="00A30A6F">
        <w:rPr>
          <w:rFonts w:ascii="Times New Roman" w:hAnsi="Times New Roman"/>
          <w:sz w:val="28"/>
          <w:szCs w:val="28"/>
        </w:rPr>
        <w:t>đã ba</w:t>
      </w:r>
      <w:r w:rsidRPr="00A30A6F">
        <w:rPr>
          <w:rFonts w:ascii="Times New Roman" w:hAnsi="Times New Roman"/>
          <w:sz w:val="28"/>
          <w:szCs w:val="28"/>
        </w:rPr>
        <w:t xml:space="preserve">n </w:t>
      </w:r>
      <w:r w:rsidR="00533F05" w:rsidRPr="00A30A6F">
        <w:rPr>
          <w:rFonts w:ascii="Times New Roman" w:hAnsi="Times New Roman"/>
          <w:sz w:val="28"/>
          <w:szCs w:val="28"/>
        </w:rPr>
        <w:t xml:space="preserve">hành </w:t>
      </w:r>
      <w:r w:rsidRPr="00A30A6F">
        <w:rPr>
          <w:rFonts w:ascii="Times New Roman" w:hAnsi="Times New Roman"/>
          <w:sz w:val="28"/>
          <w:szCs w:val="28"/>
        </w:rPr>
        <w:t xml:space="preserve">các quy chế </w:t>
      </w:r>
      <w:r w:rsidR="005112C2" w:rsidRPr="00A30A6F">
        <w:rPr>
          <w:rFonts w:ascii="Times New Roman" w:hAnsi="Times New Roman"/>
          <w:sz w:val="28"/>
          <w:szCs w:val="28"/>
        </w:rPr>
        <w:t xml:space="preserve">thực hiện </w:t>
      </w:r>
      <w:r w:rsidRPr="00A30A6F">
        <w:rPr>
          <w:rFonts w:ascii="Times New Roman" w:hAnsi="Times New Roman"/>
          <w:sz w:val="28"/>
          <w:szCs w:val="28"/>
        </w:rPr>
        <w:t>như</w:t>
      </w:r>
      <w:r w:rsidR="005112C2" w:rsidRPr="00A30A6F">
        <w:rPr>
          <w:rFonts w:ascii="Times New Roman" w:hAnsi="Times New Roman"/>
          <w:sz w:val="28"/>
          <w:szCs w:val="28"/>
        </w:rPr>
        <w:t xml:space="preserve"> sau</w:t>
      </w:r>
      <w:r w:rsidRPr="00A30A6F">
        <w:rPr>
          <w:rFonts w:ascii="Times New Roman" w:hAnsi="Times New Roman"/>
          <w:sz w:val="28"/>
          <w:szCs w:val="28"/>
        </w:rPr>
        <w:t>:</w:t>
      </w:r>
    </w:p>
    <w:p w14:paraId="5A3B9BE0" w14:textId="6E6ABF46" w:rsidR="00720521" w:rsidRPr="00A30A6F" w:rsidRDefault="00FF0463" w:rsidP="00A30A6F">
      <w:pPr>
        <w:spacing w:before="120" w:after="120" w:line="240" w:lineRule="auto"/>
        <w:rPr>
          <w:rFonts w:ascii="Times New Roman" w:hAnsi="Times New Roman"/>
          <w:sz w:val="28"/>
          <w:szCs w:val="28"/>
        </w:rPr>
      </w:pPr>
      <w:r w:rsidRPr="00A30A6F">
        <w:rPr>
          <w:rFonts w:ascii="Times New Roman" w:hAnsi="Times New Roman"/>
          <w:sz w:val="28"/>
          <w:szCs w:val="28"/>
        </w:rPr>
        <w:t>-</w:t>
      </w:r>
      <w:r w:rsidR="000F21B6" w:rsidRPr="00A30A6F">
        <w:rPr>
          <w:rFonts w:ascii="Times New Roman" w:hAnsi="Times New Roman"/>
          <w:sz w:val="28"/>
          <w:szCs w:val="28"/>
        </w:rPr>
        <w:t xml:space="preserve"> </w:t>
      </w:r>
      <w:r w:rsidR="002D3708" w:rsidRPr="00A30A6F">
        <w:rPr>
          <w:rFonts w:ascii="Times New Roman" w:hAnsi="Times New Roman"/>
          <w:sz w:val="28"/>
          <w:szCs w:val="28"/>
        </w:rPr>
        <w:t>Q</w:t>
      </w:r>
      <w:r w:rsidR="000F21B6" w:rsidRPr="00A30A6F">
        <w:rPr>
          <w:rFonts w:ascii="Times New Roman" w:hAnsi="Times New Roman"/>
          <w:sz w:val="28"/>
          <w:szCs w:val="28"/>
        </w:rPr>
        <w:t xml:space="preserve">uy chế </w:t>
      </w:r>
      <w:r w:rsidR="00770293" w:rsidRPr="00A30A6F">
        <w:rPr>
          <w:rFonts w:ascii="Times New Roman" w:hAnsi="Times New Roman"/>
          <w:sz w:val="28"/>
          <w:szCs w:val="28"/>
        </w:rPr>
        <w:t>sử dụng phần mềm Văn phòng điện tử (</w:t>
      </w:r>
      <w:r w:rsidR="00471181" w:rsidRPr="00A30A6F">
        <w:rPr>
          <w:rFonts w:ascii="Times New Roman" w:hAnsi="Times New Roman"/>
          <w:sz w:val="28"/>
          <w:szCs w:val="28"/>
        </w:rPr>
        <w:t>eGov</w:t>
      </w:r>
      <w:r w:rsidR="00770293" w:rsidRPr="00A30A6F">
        <w:rPr>
          <w:rFonts w:ascii="Times New Roman" w:hAnsi="Times New Roman"/>
          <w:sz w:val="28"/>
          <w:szCs w:val="28"/>
        </w:rPr>
        <w:t>) theo mô hình đám mây và quản lý, sử dụng chữ ký số chuyên dùng trong việc gửi, nhận văn bản tại Sở Tài chính Tây Ninh</w:t>
      </w:r>
      <w:r w:rsidR="005309EF" w:rsidRPr="00A30A6F">
        <w:rPr>
          <w:rFonts w:ascii="Times New Roman" w:hAnsi="Times New Roman"/>
          <w:sz w:val="28"/>
          <w:szCs w:val="28"/>
        </w:rPr>
        <w:t>.</w:t>
      </w:r>
    </w:p>
    <w:p w14:paraId="62487106" w14:textId="6193CE29" w:rsidR="000A41F4" w:rsidRPr="00A30A6F" w:rsidRDefault="00FF0463" w:rsidP="00A30A6F">
      <w:pPr>
        <w:spacing w:before="120" w:after="120" w:line="240" w:lineRule="auto"/>
        <w:rPr>
          <w:rFonts w:ascii="Times New Roman" w:hAnsi="Times New Roman"/>
          <w:color w:val="000000"/>
          <w:sz w:val="28"/>
          <w:szCs w:val="28"/>
        </w:rPr>
      </w:pPr>
      <w:r w:rsidRPr="00A30A6F">
        <w:rPr>
          <w:rFonts w:ascii="Times New Roman" w:hAnsi="Times New Roman"/>
          <w:sz w:val="28"/>
          <w:szCs w:val="28"/>
        </w:rPr>
        <w:t>-</w:t>
      </w:r>
      <w:r w:rsidR="000F21B6" w:rsidRPr="00A30A6F">
        <w:rPr>
          <w:rFonts w:ascii="Times New Roman" w:hAnsi="Times New Roman"/>
          <w:sz w:val="28"/>
          <w:szCs w:val="28"/>
        </w:rPr>
        <w:t xml:space="preserve"> </w:t>
      </w:r>
      <w:r w:rsidR="00E73FFC" w:rsidRPr="00A30A6F">
        <w:rPr>
          <w:rFonts w:ascii="Times New Roman" w:hAnsi="Times New Roman"/>
          <w:sz w:val="28"/>
          <w:szCs w:val="28"/>
        </w:rPr>
        <w:t>Q</w:t>
      </w:r>
      <w:r w:rsidR="000F21B6" w:rsidRPr="00A30A6F">
        <w:rPr>
          <w:rFonts w:ascii="Times New Roman" w:hAnsi="Times New Roman"/>
          <w:sz w:val="28"/>
          <w:szCs w:val="28"/>
        </w:rPr>
        <w:t xml:space="preserve">uy chế </w:t>
      </w:r>
      <w:r w:rsidR="00787912" w:rsidRPr="00A30A6F">
        <w:rPr>
          <w:rFonts w:ascii="Times New Roman" w:hAnsi="Times New Roman"/>
          <w:sz w:val="28"/>
          <w:szCs w:val="28"/>
        </w:rPr>
        <w:t xml:space="preserve">quản lý, vận hành </w:t>
      </w:r>
      <w:r w:rsidR="000F21B6" w:rsidRPr="00A30A6F">
        <w:rPr>
          <w:rFonts w:ascii="Times New Roman" w:hAnsi="Times New Roman"/>
          <w:sz w:val="28"/>
          <w:szCs w:val="28"/>
        </w:rPr>
        <w:t>cổng thông tin điện tử</w:t>
      </w:r>
      <w:r w:rsidR="005112C2" w:rsidRPr="00A30A6F">
        <w:rPr>
          <w:rFonts w:ascii="Times New Roman" w:hAnsi="Times New Roman"/>
          <w:sz w:val="28"/>
          <w:szCs w:val="28"/>
        </w:rPr>
        <w:t>;</w:t>
      </w:r>
      <w:r w:rsidR="00B10BEE" w:rsidRPr="00A30A6F">
        <w:rPr>
          <w:rFonts w:ascii="Times New Roman" w:hAnsi="Times New Roman"/>
          <w:sz w:val="28"/>
          <w:szCs w:val="28"/>
        </w:rPr>
        <w:t xml:space="preserve"> </w:t>
      </w:r>
      <w:r w:rsidR="00A30A6F" w:rsidRPr="00A30A6F">
        <w:rPr>
          <w:rFonts w:ascii="Times New Roman" w:hAnsi="Times New Roman"/>
          <w:sz w:val="28"/>
          <w:szCs w:val="28"/>
        </w:rPr>
        <w:t xml:space="preserve">Quyết định </w:t>
      </w:r>
      <w:r w:rsidR="002A323B" w:rsidRPr="00A30A6F">
        <w:rPr>
          <w:rFonts w:ascii="Times New Roman" w:hAnsi="Times New Roman"/>
          <w:sz w:val="28"/>
          <w:szCs w:val="28"/>
        </w:rPr>
        <w:t>T</w:t>
      </w:r>
      <w:r w:rsidR="00B10BEE" w:rsidRPr="00A30A6F">
        <w:rPr>
          <w:rFonts w:ascii="Times New Roman" w:hAnsi="Times New Roman"/>
          <w:sz w:val="28"/>
          <w:szCs w:val="28"/>
        </w:rPr>
        <w:t>hành lập Ban biên tập Cổng thông tin điện tử</w:t>
      </w:r>
      <w:r w:rsidR="005112C2" w:rsidRPr="00A30A6F">
        <w:rPr>
          <w:rFonts w:ascii="Times New Roman" w:hAnsi="Times New Roman"/>
          <w:sz w:val="28"/>
          <w:szCs w:val="28"/>
        </w:rPr>
        <w:t>;</w:t>
      </w:r>
      <w:r w:rsidR="000F21B6" w:rsidRPr="00A30A6F">
        <w:rPr>
          <w:rFonts w:ascii="Times New Roman" w:hAnsi="Times New Roman"/>
          <w:sz w:val="28"/>
          <w:szCs w:val="28"/>
        </w:rPr>
        <w:t xml:space="preserve"> </w:t>
      </w:r>
      <w:r w:rsidR="002A323B" w:rsidRPr="00A30A6F">
        <w:rPr>
          <w:rFonts w:ascii="Times New Roman" w:hAnsi="Times New Roman"/>
          <w:sz w:val="28"/>
          <w:szCs w:val="28"/>
        </w:rPr>
        <w:t xml:space="preserve">Thành lập Tổ chuyên trách Công nghệ thông tin Sở Tài chính Tây Ninh; </w:t>
      </w:r>
      <w:r w:rsidR="000A41F4" w:rsidRPr="00A30A6F">
        <w:rPr>
          <w:rFonts w:ascii="Times New Roman" w:hAnsi="Times New Roman"/>
          <w:sz w:val="28"/>
          <w:szCs w:val="28"/>
        </w:rPr>
        <w:t>Quy định</w:t>
      </w:r>
      <w:r w:rsidR="00365230" w:rsidRPr="00A30A6F">
        <w:rPr>
          <w:rFonts w:ascii="Times New Roman" w:hAnsi="Times New Roman"/>
          <w:sz w:val="28"/>
          <w:szCs w:val="28"/>
        </w:rPr>
        <w:t xml:space="preserve"> chế độ nhuận bút</w:t>
      </w:r>
      <w:r w:rsidR="000A41F4" w:rsidRPr="00A30A6F">
        <w:rPr>
          <w:rFonts w:ascii="Times New Roman" w:hAnsi="Times New Roman"/>
          <w:sz w:val="28"/>
          <w:szCs w:val="28"/>
        </w:rPr>
        <w:t>, thù lao trên</w:t>
      </w:r>
      <w:r w:rsidR="00365230" w:rsidRPr="00A30A6F">
        <w:rPr>
          <w:rFonts w:ascii="Times New Roman" w:hAnsi="Times New Roman"/>
          <w:sz w:val="28"/>
          <w:szCs w:val="28"/>
        </w:rPr>
        <w:t xml:space="preserve"> Cổng/Trang thôn</w:t>
      </w:r>
      <w:r w:rsidR="0015554F" w:rsidRPr="00A30A6F">
        <w:rPr>
          <w:rFonts w:ascii="Times New Roman" w:hAnsi="Times New Roman"/>
          <w:sz w:val="28"/>
          <w:szCs w:val="28"/>
        </w:rPr>
        <w:t>g tin điện tử Sở Tài chính; Q</w:t>
      </w:r>
      <w:r w:rsidR="00FA1EF0" w:rsidRPr="00A30A6F">
        <w:rPr>
          <w:rFonts w:ascii="Times New Roman" w:hAnsi="Times New Roman"/>
          <w:color w:val="000000"/>
          <w:sz w:val="28"/>
          <w:szCs w:val="28"/>
        </w:rPr>
        <w:t>uy chế cung cấp thông tin của Sở Tài chính.</w:t>
      </w:r>
    </w:p>
    <w:p w14:paraId="1024E3F3" w14:textId="77777777" w:rsidR="00647CFD" w:rsidRPr="00A30A6F" w:rsidRDefault="00647CFD" w:rsidP="00A30A6F">
      <w:pPr>
        <w:spacing w:before="120" w:after="120" w:line="240" w:lineRule="auto"/>
        <w:rPr>
          <w:rFonts w:ascii="Times New Roman" w:hAnsi="Times New Roman"/>
          <w:b/>
          <w:sz w:val="28"/>
          <w:szCs w:val="28"/>
        </w:rPr>
      </w:pPr>
      <w:r w:rsidRPr="00A30A6F">
        <w:rPr>
          <w:rFonts w:ascii="Times New Roman" w:hAnsi="Times New Roman"/>
          <w:b/>
          <w:sz w:val="28"/>
          <w:szCs w:val="28"/>
        </w:rPr>
        <w:t>4. Nguồn</w:t>
      </w:r>
      <w:r w:rsidR="00875651" w:rsidRPr="00A30A6F">
        <w:rPr>
          <w:rFonts w:ascii="Times New Roman" w:hAnsi="Times New Roman"/>
          <w:b/>
          <w:sz w:val="28"/>
          <w:szCs w:val="28"/>
        </w:rPr>
        <w:t xml:space="preserve"> nhân</w:t>
      </w:r>
      <w:r w:rsidRPr="00A30A6F">
        <w:rPr>
          <w:rFonts w:ascii="Times New Roman" w:hAnsi="Times New Roman"/>
          <w:b/>
          <w:sz w:val="28"/>
          <w:szCs w:val="28"/>
        </w:rPr>
        <w:t xml:space="preserve"> lực</w:t>
      </w:r>
    </w:p>
    <w:p w14:paraId="7249A2E9" w14:textId="2A0BB27E" w:rsidR="00B10BEE" w:rsidRPr="00A30A6F" w:rsidRDefault="00FF0463" w:rsidP="00A30A6F">
      <w:pPr>
        <w:spacing w:before="120" w:after="120" w:line="240" w:lineRule="auto"/>
        <w:rPr>
          <w:rFonts w:ascii="Times New Roman" w:hAnsi="Times New Roman"/>
          <w:sz w:val="28"/>
          <w:szCs w:val="28"/>
        </w:rPr>
      </w:pPr>
      <w:r w:rsidRPr="00A30A6F">
        <w:rPr>
          <w:rFonts w:ascii="Times New Roman" w:hAnsi="Times New Roman"/>
          <w:sz w:val="28"/>
          <w:szCs w:val="28"/>
        </w:rPr>
        <w:t>-</w:t>
      </w:r>
      <w:r w:rsidR="00B10BEE" w:rsidRPr="00A30A6F">
        <w:rPr>
          <w:rFonts w:ascii="Times New Roman" w:hAnsi="Times New Roman"/>
          <w:sz w:val="28"/>
          <w:szCs w:val="28"/>
        </w:rPr>
        <w:t xml:space="preserve"> Tổng số </w:t>
      </w:r>
      <w:r w:rsidR="000E7F2E" w:rsidRPr="00A30A6F">
        <w:rPr>
          <w:rFonts w:ascii="Times New Roman" w:hAnsi="Times New Roman"/>
          <w:sz w:val="28"/>
          <w:szCs w:val="28"/>
        </w:rPr>
        <w:t>cán bộ công chứ</w:t>
      </w:r>
      <w:r w:rsidR="00355D92" w:rsidRPr="00A30A6F">
        <w:rPr>
          <w:rFonts w:ascii="Times New Roman" w:hAnsi="Times New Roman"/>
          <w:sz w:val="28"/>
          <w:szCs w:val="28"/>
        </w:rPr>
        <w:t>c</w:t>
      </w:r>
      <w:r w:rsidR="000E7F2E" w:rsidRPr="00A30A6F">
        <w:rPr>
          <w:rFonts w:ascii="Times New Roman" w:hAnsi="Times New Roman"/>
          <w:sz w:val="28"/>
          <w:szCs w:val="28"/>
        </w:rPr>
        <w:t xml:space="preserve"> (</w:t>
      </w:r>
      <w:r w:rsidR="00355D92" w:rsidRPr="00A30A6F">
        <w:rPr>
          <w:rFonts w:ascii="Times New Roman" w:hAnsi="Times New Roman"/>
          <w:sz w:val="28"/>
          <w:szCs w:val="28"/>
        </w:rPr>
        <w:t>CBCC</w:t>
      </w:r>
      <w:r w:rsidR="000E7F2E" w:rsidRPr="00A30A6F">
        <w:rPr>
          <w:rFonts w:ascii="Times New Roman" w:hAnsi="Times New Roman"/>
          <w:sz w:val="28"/>
          <w:szCs w:val="28"/>
        </w:rPr>
        <w:t>)</w:t>
      </w:r>
      <w:r w:rsidR="00B10BEE" w:rsidRPr="00A30A6F">
        <w:rPr>
          <w:rFonts w:ascii="Times New Roman" w:hAnsi="Times New Roman"/>
          <w:sz w:val="28"/>
          <w:szCs w:val="28"/>
        </w:rPr>
        <w:t xml:space="preserve"> tại đơn vị: </w:t>
      </w:r>
      <w:r w:rsidR="00C3440A" w:rsidRPr="00A30A6F">
        <w:rPr>
          <w:rFonts w:ascii="Times New Roman" w:hAnsi="Times New Roman"/>
          <w:color w:val="0000FF"/>
          <w:sz w:val="28"/>
          <w:szCs w:val="28"/>
        </w:rPr>
        <w:t>48</w:t>
      </w:r>
      <w:r w:rsidR="002C41DA" w:rsidRPr="00A30A6F">
        <w:rPr>
          <w:rFonts w:ascii="Times New Roman" w:hAnsi="Times New Roman"/>
          <w:sz w:val="28"/>
          <w:szCs w:val="28"/>
        </w:rPr>
        <w:t>.</w:t>
      </w:r>
    </w:p>
    <w:p w14:paraId="0DFBC959" w14:textId="77777777" w:rsidR="00B10BEE" w:rsidRPr="00A30A6F" w:rsidRDefault="00FF0463"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w:t>
      </w:r>
      <w:r w:rsidR="00B10BEE" w:rsidRPr="00A30A6F">
        <w:rPr>
          <w:rFonts w:ascii="Times New Roman" w:hAnsi="Times New Roman"/>
          <w:sz w:val="28"/>
          <w:szCs w:val="28"/>
        </w:rPr>
        <w:t>Số lượ</w:t>
      </w:r>
      <w:r w:rsidR="00355D92" w:rsidRPr="00A30A6F">
        <w:rPr>
          <w:rFonts w:ascii="Times New Roman" w:hAnsi="Times New Roman"/>
          <w:sz w:val="28"/>
          <w:szCs w:val="28"/>
        </w:rPr>
        <w:t>ng CBCC</w:t>
      </w:r>
      <w:r w:rsidR="00B10BEE" w:rsidRPr="00A30A6F">
        <w:rPr>
          <w:rFonts w:ascii="Times New Roman" w:hAnsi="Times New Roman"/>
          <w:sz w:val="28"/>
          <w:szCs w:val="28"/>
        </w:rPr>
        <w:t xml:space="preserve"> làm công tác CNTT (chuyên trách CNTT)</w:t>
      </w:r>
      <w:r w:rsidR="00337FC3" w:rsidRPr="00A30A6F">
        <w:rPr>
          <w:rFonts w:ascii="Times New Roman" w:hAnsi="Times New Roman"/>
          <w:sz w:val="28"/>
          <w:szCs w:val="28"/>
        </w:rPr>
        <w:t xml:space="preserve">: </w:t>
      </w:r>
      <w:r w:rsidR="009F35F1" w:rsidRPr="00A30A6F">
        <w:rPr>
          <w:rFonts w:ascii="Times New Roman" w:hAnsi="Times New Roman"/>
          <w:sz w:val="28"/>
          <w:szCs w:val="28"/>
        </w:rPr>
        <w:t>02</w:t>
      </w:r>
    </w:p>
    <w:p w14:paraId="0F6802D3" w14:textId="1D2F07A6" w:rsidR="00720521" w:rsidRPr="00A30A6F" w:rsidRDefault="00FF0463"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w:t>
      </w:r>
      <w:r w:rsidR="00B10BEE" w:rsidRPr="00A30A6F">
        <w:rPr>
          <w:rFonts w:ascii="Times New Roman" w:hAnsi="Times New Roman"/>
          <w:sz w:val="28"/>
          <w:szCs w:val="28"/>
        </w:rPr>
        <w:t>Trình độ chuyên môn về CNTT củ</w:t>
      </w:r>
      <w:r w:rsidR="00355D92" w:rsidRPr="00A30A6F">
        <w:rPr>
          <w:rFonts w:ascii="Times New Roman" w:hAnsi="Times New Roman"/>
          <w:sz w:val="28"/>
          <w:szCs w:val="28"/>
        </w:rPr>
        <w:t>a CBCC</w:t>
      </w:r>
      <w:r w:rsidR="00B10BEE" w:rsidRPr="00A30A6F">
        <w:rPr>
          <w:rFonts w:ascii="Times New Roman" w:hAnsi="Times New Roman"/>
          <w:sz w:val="28"/>
          <w:szCs w:val="28"/>
        </w:rPr>
        <w:t xml:space="preserve"> làm công tác CNTT</w:t>
      </w:r>
      <w:r w:rsidR="00337FC3" w:rsidRPr="00A30A6F">
        <w:rPr>
          <w:rFonts w:ascii="Times New Roman" w:hAnsi="Times New Roman"/>
          <w:sz w:val="28"/>
          <w:szCs w:val="28"/>
        </w:rPr>
        <w:t xml:space="preserve">: </w:t>
      </w:r>
      <w:r w:rsidR="00E721A8" w:rsidRPr="00A30A6F">
        <w:rPr>
          <w:rFonts w:ascii="Times New Roman" w:hAnsi="Times New Roman"/>
          <w:sz w:val="28"/>
          <w:szCs w:val="28"/>
        </w:rPr>
        <w:t>01 thạc sĩ</w:t>
      </w:r>
      <w:r w:rsidR="0089372A" w:rsidRPr="00A30A6F">
        <w:rPr>
          <w:rFonts w:ascii="Times New Roman" w:hAnsi="Times New Roman"/>
          <w:sz w:val="28"/>
          <w:szCs w:val="28"/>
        </w:rPr>
        <w:t>,</w:t>
      </w:r>
      <w:r w:rsidR="00E721A8" w:rsidRPr="00A30A6F">
        <w:rPr>
          <w:rFonts w:ascii="Times New Roman" w:hAnsi="Times New Roman"/>
          <w:sz w:val="28"/>
          <w:szCs w:val="28"/>
        </w:rPr>
        <w:t xml:space="preserve"> </w:t>
      </w:r>
      <w:r w:rsidR="00337FC3" w:rsidRPr="00A30A6F">
        <w:rPr>
          <w:rFonts w:ascii="Times New Roman" w:hAnsi="Times New Roman"/>
          <w:sz w:val="28"/>
          <w:szCs w:val="28"/>
        </w:rPr>
        <w:t>0</w:t>
      </w:r>
      <w:r w:rsidR="00440C7A" w:rsidRPr="00A30A6F">
        <w:rPr>
          <w:rFonts w:ascii="Times New Roman" w:hAnsi="Times New Roman"/>
          <w:sz w:val="28"/>
          <w:szCs w:val="28"/>
        </w:rPr>
        <w:t>1</w:t>
      </w:r>
      <w:r w:rsidR="00FF50DE" w:rsidRPr="00A30A6F">
        <w:rPr>
          <w:rFonts w:ascii="Times New Roman" w:hAnsi="Times New Roman"/>
          <w:sz w:val="28"/>
          <w:szCs w:val="28"/>
        </w:rPr>
        <w:t xml:space="preserve"> </w:t>
      </w:r>
      <w:r w:rsidR="00337FC3" w:rsidRPr="00A30A6F">
        <w:rPr>
          <w:rFonts w:ascii="Times New Roman" w:hAnsi="Times New Roman"/>
          <w:sz w:val="28"/>
          <w:szCs w:val="28"/>
        </w:rPr>
        <w:t>đại học</w:t>
      </w:r>
      <w:r w:rsidR="00B10BEE" w:rsidRPr="00A30A6F">
        <w:rPr>
          <w:rFonts w:ascii="Times New Roman" w:hAnsi="Times New Roman"/>
          <w:sz w:val="28"/>
          <w:szCs w:val="28"/>
        </w:rPr>
        <w:t>.</w:t>
      </w:r>
    </w:p>
    <w:p w14:paraId="24410191" w14:textId="77777777" w:rsidR="00647CFD" w:rsidRPr="00A30A6F" w:rsidRDefault="00720521" w:rsidP="00A30A6F">
      <w:pPr>
        <w:spacing w:before="120" w:after="120" w:line="240" w:lineRule="auto"/>
        <w:rPr>
          <w:rFonts w:ascii="Times New Roman" w:hAnsi="Times New Roman"/>
          <w:b/>
          <w:sz w:val="28"/>
          <w:szCs w:val="28"/>
        </w:rPr>
      </w:pPr>
      <w:r w:rsidRPr="00A30A6F">
        <w:rPr>
          <w:rFonts w:ascii="Times New Roman" w:hAnsi="Times New Roman"/>
          <w:b/>
          <w:sz w:val="28"/>
          <w:szCs w:val="28"/>
        </w:rPr>
        <w:t>5. Đánh giá</w:t>
      </w:r>
    </w:p>
    <w:p w14:paraId="6CE5D1E5" w14:textId="77777777" w:rsidR="00A571DF" w:rsidRPr="00A30A6F" w:rsidRDefault="00FF0463" w:rsidP="00A30A6F">
      <w:pPr>
        <w:spacing w:before="120" w:after="120" w:line="240" w:lineRule="auto"/>
        <w:rPr>
          <w:rFonts w:ascii="Times New Roman" w:hAnsi="Times New Roman"/>
          <w:b/>
          <w:sz w:val="28"/>
          <w:szCs w:val="28"/>
        </w:rPr>
      </w:pPr>
      <w:r w:rsidRPr="00A30A6F">
        <w:rPr>
          <w:rFonts w:ascii="Times New Roman" w:hAnsi="Times New Roman"/>
          <w:sz w:val="28"/>
          <w:szCs w:val="28"/>
        </w:rPr>
        <w:lastRenderedPageBreak/>
        <w:t>-</w:t>
      </w:r>
      <w:r w:rsidR="00A571DF" w:rsidRPr="00A30A6F">
        <w:rPr>
          <w:rFonts w:ascii="Times New Roman" w:hAnsi="Times New Roman"/>
          <w:sz w:val="28"/>
          <w:szCs w:val="28"/>
        </w:rPr>
        <w:t xml:space="preserve"> </w:t>
      </w:r>
      <w:r w:rsidR="00A571DF" w:rsidRPr="00A30A6F">
        <w:rPr>
          <w:rFonts w:ascii="Times New Roman" w:hAnsi="Times New Roman"/>
          <w:b/>
          <w:sz w:val="28"/>
          <w:szCs w:val="28"/>
        </w:rPr>
        <w:t xml:space="preserve">Thuận lợi: </w:t>
      </w:r>
    </w:p>
    <w:p w14:paraId="47B21D33" w14:textId="4029F108" w:rsidR="0074336E" w:rsidRPr="00A30A6F" w:rsidRDefault="0074336E"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Công tác triển khai ứng dụng CNTT tại Sở được </w:t>
      </w:r>
      <w:r w:rsidR="001A4960">
        <w:rPr>
          <w:rFonts w:ascii="Times New Roman" w:hAnsi="Times New Roman"/>
          <w:sz w:val="28"/>
          <w:szCs w:val="28"/>
        </w:rPr>
        <w:t>Lãnh đạo</w:t>
      </w:r>
      <w:r w:rsidRPr="00A30A6F">
        <w:rPr>
          <w:rFonts w:ascii="Times New Roman" w:hAnsi="Times New Roman"/>
          <w:sz w:val="28"/>
          <w:szCs w:val="28"/>
        </w:rPr>
        <w:t xml:space="preserve"> </w:t>
      </w:r>
      <w:r w:rsidR="001A4960">
        <w:rPr>
          <w:rFonts w:ascii="Times New Roman" w:hAnsi="Times New Roman"/>
          <w:sz w:val="28"/>
          <w:szCs w:val="28"/>
        </w:rPr>
        <w:t xml:space="preserve">thường xuyên </w:t>
      </w:r>
      <w:r w:rsidRPr="00A30A6F">
        <w:rPr>
          <w:rFonts w:ascii="Times New Roman" w:hAnsi="Times New Roman"/>
          <w:sz w:val="28"/>
          <w:szCs w:val="28"/>
        </w:rPr>
        <w:t xml:space="preserve">quan tâm, chỉ đạo sâu sát. </w:t>
      </w:r>
    </w:p>
    <w:p w14:paraId="171713A8" w14:textId="13114C46" w:rsidR="0074336E" w:rsidRPr="00A30A6F" w:rsidRDefault="0074336E"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w:t>
      </w:r>
      <w:r w:rsidR="0015554F" w:rsidRPr="00A30A6F">
        <w:rPr>
          <w:rFonts w:ascii="Times New Roman" w:hAnsi="Times New Roman"/>
          <w:sz w:val="28"/>
          <w:szCs w:val="28"/>
        </w:rPr>
        <w:t>Đ</w:t>
      </w:r>
      <w:r w:rsidRPr="00A30A6F">
        <w:rPr>
          <w:rFonts w:ascii="Times New Roman" w:hAnsi="Times New Roman"/>
          <w:sz w:val="28"/>
          <w:szCs w:val="28"/>
        </w:rPr>
        <w:t>ội ngũ công chức trẻ, nắm bắt công nghệ nhanh và nhiệt tình học hỏi.</w:t>
      </w:r>
    </w:p>
    <w:p w14:paraId="6B59DD9C" w14:textId="57D745E4" w:rsidR="00A571DF" w:rsidRPr="00A30A6F" w:rsidRDefault="00407F89"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w:t>
      </w:r>
      <w:r w:rsidR="0074336E" w:rsidRPr="00A30A6F">
        <w:rPr>
          <w:rFonts w:ascii="Times New Roman" w:hAnsi="Times New Roman"/>
          <w:color w:val="000000"/>
          <w:sz w:val="28"/>
          <w:szCs w:val="28"/>
        </w:rPr>
        <w:t>Tất cả cán bộ công chức đều được trang bị máy vi tính làm việc.</w:t>
      </w:r>
      <w:r w:rsidR="00A571DF" w:rsidRPr="00A30A6F">
        <w:rPr>
          <w:rFonts w:ascii="Times New Roman" w:hAnsi="Times New Roman"/>
          <w:sz w:val="28"/>
          <w:szCs w:val="28"/>
        </w:rPr>
        <w:tab/>
      </w:r>
    </w:p>
    <w:p w14:paraId="719791BF" w14:textId="7D9FFD95" w:rsidR="00D32CD8" w:rsidRPr="00A30A6F" w:rsidRDefault="00D32CD8"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w:t>
      </w:r>
      <w:r w:rsidR="0015554F" w:rsidRPr="00A30A6F">
        <w:rPr>
          <w:rFonts w:ascii="Times New Roman" w:hAnsi="Times New Roman"/>
          <w:sz w:val="28"/>
          <w:szCs w:val="28"/>
        </w:rPr>
        <w:t>Lãnh đạo</w:t>
      </w:r>
      <w:r w:rsidRPr="00A30A6F">
        <w:rPr>
          <w:rFonts w:ascii="Times New Roman" w:hAnsi="Times New Roman"/>
          <w:sz w:val="28"/>
          <w:szCs w:val="28"/>
        </w:rPr>
        <w:t xml:space="preserve"> phòng được trang bị máy tính xách tay để hỗ trợ công tác</w:t>
      </w:r>
      <w:r w:rsidR="00C148A0" w:rsidRPr="00A30A6F">
        <w:rPr>
          <w:rFonts w:ascii="Times New Roman" w:hAnsi="Times New Roman"/>
          <w:sz w:val="28"/>
          <w:szCs w:val="28"/>
        </w:rPr>
        <w:t>, chỉ đạo làm việc từ xa.</w:t>
      </w:r>
    </w:p>
    <w:p w14:paraId="7192B4A3" w14:textId="0CE3F032" w:rsidR="0015554F" w:rsidRPr="00A30A6F" w:rsidRDefault="00FF0463"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w:t>
      </w:r>
      <w:r w:rsidR="002B0EEB" w:rsidRPr="00A30A6F">
        <w:rPr>
          <w:rFonts w:ascii="Times New Roman" w:hAnsi="Times New Roman"/>
          <w:sz w:val="28"/>
          <w:szCs w:val="28"/>
        </w:rPr>
        <w:t xml:space="preserve">Thời gian qua, việc triển khai ứng dụng CNTT tại Sở được </w:t>
      </w:r>
      <w:r w:rsidR="00B34A45" w:rsidRPr="00A30A6F">
        <w:rPr>
          <w:rFonts w:ascii="Times New Roman" w:hAnsi="Times New Roman"/>
          <w:sz w:val="28"/>
          <w:szCs w:val="28"/>
        </w:rPr>
        <w:t>thực hiện</w:t>
      </w:r>
      <w:r w:rsidR="002B0EEB" w:rsidRPr="00A30A6F">
        <w:rPr>
          <w:rFonts w:ascii="Times New Roman" w:hAnsi="Times New Roman"/>
          <w:sz w:val="28"/>
          <w:szCs w:val="28"/>
        </w:rPr>
        <w:t xml:space="preserve"> </w:t>
      </w:r>
      <w:r w:rsidR="00B34A45" w:rsidRPr="00A30A6F">
        <w:rPr>
          <w:rFonts w:ascii="Times New Roman" w:hAnsi="Times New Roman"/>
          <w:sz w:val="28"/>
          <w:szCs w:val="28"/>
        </w:rPr>
        <w:t>tốt</w:t>
      </w:r>
      <w:r w:rsidR="002B0EEB" w:rsidRPr="00A30A6F">
        <w:rPr>
          <w:rFonts w:ascii="Times New Roman" w:hAnsi="Times New Roman"/>
          <w:sz w:val="28"/>
          <w:szCs w:val="28"/>
        </w:rPr>
        <w:t xml:space="preserve">, công tác triển khai ứng dụng CNTT của ngành đã đạt nhiều kết quả khả quan, hỗ trợ tích cực cho hoạt động nghiệp vụ. Hệ thống mạng được kết nối </w:t>
      </w:r>
      <w:r w:rsidR="00B34A45" w:rsidRPr="00A30A6F">
        <w:rPr>
          <w:rFonts w:ascii="Times New Roman" w:hAnsi="Times New Roman"/>
          <w:sz w:val="28"/>
          <w:szCs w:val="28"/>
        </w:rPr>
        <w:t xml:space="preserve">thông </w:t>
      </w:r>
      <w:r w:rsidR="002B0EEB" w:rsidRPr="00A30A6F">
        <w:rPr>
          <w:rFonts w:ascii="Times New Roman" w:hAnsi="Times New Roman"/>
          <w:sz w:val="28"/>
          <w:szCs w:val="28"/>
        </w:rPr>
        <w:t>suốt</w:t>
      </w:r>
      <w:r w:rsidR="00B34A45" w:rsidRPr="00A30A6F">
        <w:rPr>
          <w:rFonts w:ascii="Times New Roman" w:hAnsi="Times New Roman"/>
          <w:sz w:val="28"/>
          <w:szCs w:val="28"/>
        </w:rPr>
        <w:t xml:space="preserve"> từ</w:t>
      </w:r>
      <w:r w:rsidR="0015554F" w:rsidRPr="00A30A6F">
        <w:rPr>
          <w:rFonts w:ascii="Times New Roman" w:hAnsi="Times New Roman"/>
          <w:sz w:val="28"/>
          <w:szCs w:val="28"/>
        </w:rPr>
        <w:t xml:space="preserve"> trung ương đến địa phương và từ Sở Tài chính đến Trung tâm tích hợp dữ liệu của tỉnh.</w:t>
      </w:r>
      <w:r w:rsidR="00B34A45" w:rsidRPr="00A30A6F">
        <w:rPr>
          <w:rFonts w:ascii="Times New Roman" w:hAnsi="Times New Roman"/>
          <w:sz w:val="28"/>
          <w:szCs w:val="28"/>
        </w:rPr>
        <w:t xml:space="preserve"> </w:t>
      </w:r>
    </w:p>
    <w:p w14:paraId="67E4FCE6" w14:textId="77777777" w:rsidR="00A571DF" w:rsidRPr="00A30A6F" w:rsidRDefault="00FF0463" w:rsidP="00A30A6F">
      <w:pPr>
        <w:spacing w:before="120" w:after="120" w:line="240" w:lineRule="auto"/>
        <w:rPr>
          <w:rFonts w:ascii="Times New Roman" w:hAnsi="Times New Roman"/>
          <w:b/>
          <w:sz w:val="28"/>
          <w:szCs w:val="28"/>
        </w:rPr>
      </w:pPr>
      <w:r w:rsidRPr="00A30A6F">
        <w:rPr>
          <w:rFonts w:ascii="Times New Roman" w:hAnsi="Times New Roman"/>
          <w:sz w:val="28"/>
          <w:szCs w:val="28"/>
        </w:rPr>
        <w:t>-</w:t>
      </w:r>
      <w:r w:rsidR="00A571DF" w:rsidRPr="00A30A6F">
        <w:rPr>
          <w:rFonts w:ascii="Times New Roman" w:hAnsi="Times New Roman"/>
          <w:sz w:val="28"/>
          <w:szCs w:val="28"/>
        </w:rPr>
        <w:t xml:space="preserve"> </w:t>
      </w:r>
      <w:r w:rsidR="00A571DF" w:rsidRPr="00A30A6F">
        <w:rPr>
          <w:rFonts w:ascii="Times New Roman" w:hAnsi="Times New Roman"/>
          <w:b/>
          <w:sz w:val="28"/>
          <w:szCs w:val="28"/>
        </w:rPr>
        <w:t>Khó khăn:</w:t>
      </w:r>
    </w:p>
    <w:p w14:paraId="3711B914" w14:textId="066E7FBC" w:rsidR="0046618E" w:rsidRPr="00577C9F" w:rsidRDefault="00FF0463" w:rsidP="00A30A6F">
      <w:pPr>
        <w:spacing w:before="120" w:after="120" w:line="240" w:lineRule="auto"/>
        <w:rPr>
          <w:rFonts w:ascii="Times New Roman" w:hAnsi="Times New Roman"/>
          <w:color w:val="FF0000"/>
          <w:sz w:val="28"/>
          <w:szCs w:val="28"/>
        </w:rPr>
      </w:pPr>
      <w:r w:rsidRPr="00A30A6F">
        <w:rPr>
          <w:rFonts w:ascii="Times New Roman" w:hAnsi="Times New Roman"/>
          <w:sz w:val="28"/>
          <w:szCs w:val="28"/>
        </w:rPr>
        <w:t>+</w:t>
      </w:r>
      <w:r w:rsidR="00BA4A21" w:rsidRPr="00A30A6F">
        <w:rPr>
          <w:rFonts w:ascii="Times New Roman" w:hAnsi="Times New Roman"/>
          <w:sz w:val="28"/>
          <w:szCs w:val="28"/>
        </w:rPr>
        <w:t xml:space="preserve"> </w:t>
      </w:r>
      <w:r w:rsidR="00533F05" w:rsidRPr="00A30A6F">
        <w:rPr>
          <w:rFonts w:ascii="Times New Roman" w:hAnsi="Times New Roman"/>
          <w:sz w:val="28"/>
          <w:szCs w:val="28"/>
        </w:rPr>
        <w:t xml:space="preserve">Hệ thống mạng của Sở Tài chính </w:t>
      </w:r>
      <w:r w:rsidR="00D5361B" w:rsidRPr="00A30A6F">
        <w:rPr>
          <w:rFonts w:ascii="Times New Roman" w:hAnsi="Times New Roman"/>
          <w:sz w:val="28"/>
          <w:szCs w:val="28"/>
        </w:rPr>
        <w:t xml:space="preserve">phức tạp </w:t>
      </w:r>
      <w:r w:rsidR="0099400A" w:rsidRPr="00A30A6F">
        <w:rPr>
          <w:rFonts w:ascii="Times New Roman" w:hAnsi="Times New Roman"/>
          <w:sz w:val="28"/>
          <w:szCs w:val="28"/>
        </w:rPr>
        <w:t>(đường truyền hạ tầng truyền thông thống nhất nhất ngành tài chính, kết nối Sở Tài chính, Kho bạc, Cục Hải quan</w:t>
      </w:r>
      <w:r w:rsidR="00075F17" w:rsidRPr="00A30A6F">
        <w:rPr>
          <w:rFonts w:ascii="Times New Roman" w:hAnsi="Times New Roman"/>
          <w:sz w:val="28"/>
          <w:szCs w:val="28"/>
        </w:rPr>
        <w:t>, Cục thuế, phòng Tài chính Kế hoạch các huyện, thành phố, đường truyền chuyên dùng của tỉnh, đường truyền Internet</w:t>
      </w:r>
      <w:r w:rsidR="0099400A" w:rsidRPr="00A30A6F">
        <w:rPr>
          <w:rFonts w:ascii="Times New Roman" w:hAnsi="Times New Roman"/>
          <w:sz w:val="28"/>
          <w:szCs w:val="28"/>
        </w:rPr>
        <w:t>)</w:t>
      </w:r>
      <w:r w:rsidR="001757EE" w:rsidRPr="00A30A6F">
        <w:rPr>
          <w:rFonts w:ascii="Times New Roman" w:hAnsi="Times New Roman"/>
          <w:sz w:val="28"/>
          <w:szCs w:val="28"/>
        </w:rPr>
        <w:t>, x</w:t>
      </w:r>
      <w:r w:rsidR="00D5361B" w:rsidRPr="00A30A6F">
        <w:rPr>
          <w:rFonts w:ascii="Times New Roman" w:hAnsi="Times New Roman"/>
          <w:sz w:val="28"/>
          <w:szCs w:val="28"/>
        </w:rPr>
        <w:t>ử lý</w:t>
      </w:r>
      <w:r w:rsidR="0015554F" w:rsidRPr="00A30A6F">
        <w:rPr>
          <w:rFonts w:ascii="Times New Roman" w:hAnsi="Times New Roman"/>
          <w:sz w:val="28"/>
          <w:szCs w:val="28"/>
        </w:rPr>
        <w:t xml:space="preserve"> </w:t>
      </w:r>
      <w:r w:rsidR="00D5361B" w:rsidRPr="00A30A6F">
        <w:rPr>
          <w:rFonts w:ascii="Times New Roman" w:hAnsi="Times New Roman"/>
          <w:sz w:val="28"/>
          <w:szCs w:val="28"/>
        </w:rPr>
        <w:t>số liệu lớn</w:t>
      </w:r>
      <w:r w:rsidR="00B733A2" w:rsidRPr="00A30A6F">
        <w:rPr>
          <w:rFonts w:ascii="Times New Roman" w:hAnsi="Times New Roman"/>
          <w:sz w:val="28"/>
          <w:szCs w:val="28"/>
        </w:rPr>
        <w:t xml:space="preserve"> (số liệu thu chi ngân sách toàn tỉnh)</w:t>
      </w:r>
      <w:r w:rsidR="00533F05" w:rsidRPr="00A30A6F">
        <w:rPr>
          <w:rFonts w:ascii="Times New Roman" w:hAnsi="Times New Roman"/>
          <w:sz w:val="28"/>
          <w:szCs w:val="28"/>
        </w:rPr>
        <w:t>, nhiều phần mềm được triển khai, đòi hỏi c</w:t>
      </w:r>
      <w:r w:rsidR="00BF484A" w:rsidRPr="00A30A6F">
        <w:rPr>
          <w:rFonts w:ascii="Times New Roman" w:hAnsi="Times New Roman"/>
          <w:sz w:val="28"/>
          <w:szCs w:val="28"/>
        </w:rPr>
        <w:t xml:space="preserve">án bộ làm tin học tại Sở </w:t>
      </w:r>
      <w:r w:rsidR="00533F05" w:rsidRPr="00A30A6F">
        <w:rPr>
          <w:rFonts w:ascii="Times New Roman" w:hAnsi="Times New Roman"/>
          <w:sz w:val="28"/>
          <w:szCs w:val="28"/>
        </w:rPr>
        <w:t xml:space="preserve">phải </w:t>
      </w:r>
      <w:r w:rsidR="00A2737A" w:rsidRPr="00A30A6F">
        <w:rPr>
          <w:rFonts w:ascii="Times New Roman" w:hAnsi="Times New Roman"/>
          <w:sz w:val="28"/>
          <w:szCs w:val="28"/>
        </w:rPr>
        <w:t xml:space="preserve">có kiến thức </w:t>
      </w:r>
      <w:r w:rsidR="002448BB" w:rsidRPr="00A30A6F">
        <w:rPr>
          <w:rFonts w:ascii="Times New Roman" w:hAnsi="Times New Roman"/>
          <w:sz w:val="28"/>
          <w:szCs w:val="28"/>
        </w:rPr>
        <w:t>về hệ thống mạng, về cấu hình thiết bị, an toàn an ninh thông tin, lập trình xử lý số liệu</w:t>
      </w:r>
      <w:r w:rsidR="005A0A6E">
        <w:rPr>
          <w:rFonts w:ascii="Times New Roman" w:hAnsi="Times New Roman"/>
          <w:sz w:val="28"/>
          <w:szCs w:val="28"/>
        </w:rPr>
        <w:t>,</w:t>
      </w:r>
      <w:r w:rsidR="002448BB" w:rsidRPr="00A30A6F">
        <w:rPr>
          <w:rFonts w:ascii="Times New Roman" w:hAnsi="Times New Roman"/>
          <w:sz w:val="28"/>
          <w:szCs w:val="28"/>
        </w:rPr>
        <w:t xml:space="preserve">… </w:t>
      </w:r>
    </w:p>
    <w:p w14:paraId="3DF607A9" w14:textId="53ACD0FF" w:rsidR="001757EE" w:rsidRPr="00A30A6F" w:rsidRDefault="0046618E" w:rsidP="00A30A6F">
      <w:pPr>
        <w:spacing w:before="120" w:after="120" w:line="240" w:lineRule="auto"/>
        <w:rPr>
          <w:rFonts w:ascii="Times New Roman" w:hAnsi="Times New Roman"/>
          <w:color w:val="000000"/>
          <w:sz w:val="28"/>
          <w:szCs w:val="28"/>
        </w:rPr>
      </w:pPr>
      <w:r w:rsidRPr="00A30A6F">
        <w:rPr>
          <w:rFonts w:ascii="Times New Roman" w:hAnsi="Times New Roman"/>
          <w:color w:val="000000"/>
          <w:sz w:val="28"/>
          <w:szCs w:val="28"/>
        </w:rPr>
        <w:t xml:space="preserve">+ </w:t>
      </w:r>
      <w:r w:rsidR="001757EE" w:rsidRPr="00A30A6F">
        <w:rPr>
          <w:rFonts w:ascii="Times New Roman" w:hAnsi="Times New Roman"/>
          <w:color w:val="000000"/>
          <w:sz w:val="28"/>
          <w:szCs w:val="28"/>
        </w:rPr>
        <w:t>Công tác cải cách hành chính đang được triển khai, các</w:t>
      </w:r>
      <w:r w:rsidR="009320C8" w:rsidRPr="00A30A6F">
        <w:rPr>
          <w:rFonts w:ascii="Times New Roman" w:hAnsi="Times New Roman"/>
          <w:color w:val="000000"/>
          <w:sz w:val="28"/>
          <w:szCs w:val="28"/>
        </w:rPr>
        <w:t xml:space="preserve"> giao diện</w:t>
      </w:r>
      <w:r w:rsidR="001757EE" w:rsidRPr="00A30A6F">
        <w:rPr>
          <w:rFonts w:ascii="Times New Roman" w:hAnsi="Times New Roman"/>
          <w:color w:val="000000"/>
          <w:sz w:val="28"/>
          <w:szCs w:val="28"/>
        </w:rPr>
        <w:t xml:space="preserve"> phần mềm cập nhật liên tục</w:t>
      </w:r>
      <w:r w:rsidR="009320C8" w:rsidRPr="00A30A6F">
        <w:rPr>
          <w:rFonts w:ascii="Times New Roman" w:hAnsi="Times New Roman"/>
          <w:color w:val="000000"/>
          <w:sz w:val="28"/>
          <w:szCs w:val="28"/>
        </w:rPr>
        <w:t xml:space="preserve"> thay đổi </w:t>
      </w:r>
      <w:r w:rsidR="001757EE" w:rsidRPr="00A30A6F">
        <w:rPr>
          <w:rFonts w:ascii="Times New Roman" w:hAnsi="Times New Roman"/>
          <w:color w:val="000000"/>
          <w:sz w:val="28"/>
          <w:szCs w:val="28"/>
        </w:rPr>
        <w:t>gây khó khăn cho công tác tiếp cận thao tác trong phần mềm của một số công chức tại Sở</w:t>
      </w:r>
      <w:r w:rsidR="009320C8" w:rsidRPr="00A30A6F">
        <w:rPr>
          <w:rFonts w:ascii="Times New Roman" w:hAnsi="Times New Roman"/>
          <w:color w:val="000000"/>
          <w:sz w:val="28"/>
          <w:szCs w:val="28"/>
        </w:rPr>
        <w:t xml:space="preserve"> (</w:t>
      </w:r>
      <w:r w:rsidR="009320C8" w:rsidRPr="00577C9F">
        <w:rPr>
          <w:rFonts w:ascii="Times New Roman" w:hAnsi="Times New Roman"/>
          <w:i/>
          <w:color w:val="000000"/>
          <w:sz w:val="28"/>
          <w:szCs w:val="28"/>
        </w:rPr>
        <w:t>ví dụ như chọn chữ ký số, nút chuyển ký số bị khuất gần hết trên phần mềm eGov</w:t>
      </w:r>
      <w:r w:rsidR="00C03BED" w:rsidRPr="00577C9F">
        <w:rPr>
          <w:rFonts w:ascii="Times New Roman" w:hAnsi="Times New Roman"/>
          <w:i/>
          <w:color w:val="000000"/>
          <w:sz w:val="28"/>
          <w:szCs w:val="28"/>
        </w:rPr>
        <w:t>, …</w:t>
      </w:r>
      <w:r w:rsidR="009320C8" w:rsidRPr="00A30A6F">
        <w:rPr>
          <w:rFonts w:ascii="Times New Roman" w:hAnsi="Times New Roman"/>
          <w:color w:val="000000"/>
          <w:sz w:val="28"/>
          <w:szCs w:val="28"/>
        </w:rPr>
        <w:t xml:space="preserve">) </w:t>
      </w:r>
      <w:r w:rsidR="001757EE" w:rsidRPr="00A30A6F">
        <w:rPr>
          <w:rFonts w:ascii="Times New Roman" w:hAnsi="Times New Roman"/>
          <w:color w:val="000000"/>
          <w:sz w:val="28"/>
          <w:szCs w:val="28"/>
        </w:rPr>
        <w:t>.</w:t>
      </w:r>
    </w:p>
    <w:p w14:paraId="2290BE9B" w14:textId="3D63BFAA" w:rsidR="005309EF" w:rsidRPr="00A30A6F" w:rsidRDefault="001757EE" w:rsidP="00A30A6F">
      <w:pPr>
        <w:spacing w:before="120" w:after="120" w:line="240" w:lineRule="auto"/>
        <w:rPr>
          <w:rFonts w:ascii="Times New Roman" w:hAnsi="Times New Roman"/>
          <w:color w:val="000000"/>
          <w:sz w:val="28"/>
          <w:szCs w:val="28"/>
        </w:rPr>
      </w:pPr>
      <w:r w:rsidRPr="00A30A6F">
        <w:rPr>
          <w:rFonts w:ascii="Times New Roman" w:hAnsi="Times New Roman"/>
          <w:color w:val="000000"/>
          <w:sz w:val="28"/>
          <w:szCs w:val="28"/>
        </w:rPr>
        <w:t xml:space="preserve">+ </w:t>
      </w:r>
      <w:r w:rsidR="00C3440A" w:rsidRPr="00A30A6F">
        <w:rPr>
          <w:rFonts w:ascii="Times New Roman" w:hAnsi="Times New Roman"/>
          <w:color w:val="000000"/>
          <w:sz w:val="28"/>
          <w:szCs w:val="28"/>
        </w:rPr>
        <w:t>Hệ thống máy chủ của các phần mềm chuyên dụng của tỉnh đặt tại Trung tâm Giám sát, điều hành kinh tế, xã hội tập trung tỉnh thường xuyên gặp lỗi hệ thống, gây mất kết nối cục bộ dẫn đến một số nội dung bị chậm trễ.</w:t>
      </w:r>
    </w:p>
    <w:p w14:paraId="25ECFC7A" w14:textId="62F5D9DB" w:rsidR="00720521" w:rsidRPr="00A30A6F" w:rsidRDefault="00720521" w:rsidP="00A30A6F">
      <w:pPr>
        <w:spacing w:before="120" w:after="120" w:line="240" w:lineRule="auto"/>
        <w:rPr>
          <w:rFonts w:ascii="Times New Roman" w:hAnsi="Times New Roman"/>
          <w:b/>
          <w:sz w:val="28"/>
          <w:szCs w:val="28"/>
        </w:rPr>
      </w:pPr>
      <w:r w:rsidRPr="00A30A6F">
        <w:rPr>
          <w:rFonts w:ascii="Times New Roman" w:hAnsi="Times New Roman"/>
          <w:b/>
          <w:sz w:val="28"/>
          <w:szCs w:val="28"/>
        </w:rPr>
        <w:t xml:space="preserve">II. </w:t>
      </w:r>
      <w:r w:rsidR="008F3CA9" w:rsidRPr="00A30A6F">
        <w:rPr>
          <w:rFonts w:ascii="Times New Roman" w:hAnsi="Times New Roman"/>
          <w:b/>
          <w:sz w:val="28"/>
          <w:szCs w:val="28"/>
        </w:rPr>
        <w:t>NỘ</w:t>
      </w:r>
      <w:r w:rsidR="00BA1F5E" w:rsidRPr="00A30A6F">
        <w:rPr>
          <w:rFonts w:ascii="Times New Roman" w:hAnsi="Times New Roman"/>
          <w:b/>
          <w:sz w:val="28"/>
          <w:szCs w:val="28"/>
        </w:rPr>
        <w:t>I DUNG</w:t>
      </w:r>
      <w:r w:rsidR="00271A01">
        <w:rPr>
          <w:rFonts w:ascii="Times New Roman" w:hAnsi="Times New Roman"/>
          <w:b/>
          <w:sz w:val="28"/>
          <w:szCs w:val="28"/>
        </w:rPr>
        <w:t xml:space="preserve"> KẾ HOẠCH</w:t>
      </w:r>
    </w:p>
    <w:p w14:paraId="6D98EC9B" w14:textId="5102C300" w:rsidR="005F7D33" w:rsidRPr="00A30A6F" w:rsidRDefault="005F7D33" w:rsidP="00A30A6F">
      <w:pPr>
        <w:spacing w:before="120" w:after="120" w:line="240" w:lineRule="auto"/>
        <w:rPr>
          <w:rFonts w:ascii="Times New Roman" w:hAnsi="Times New Roman"/>
          <w:b/>
          <w:sz w:val="28"/>
          <w:szCs w:val="28"/>
        </w:rPr>
      </w:pPr>
      <w:r w:rsidRPr="00A30A6F">
        <w:rPr>
          <w:rFonts w:ascii="Times New Roman" w:hAnsi="Times New Roman"/>
          <w:b/>
          <w:sz w:val="28"/>
          <w:szCs w:val="28"/>
        </w:rPr>
        <w:t xml:space="preserve">1. </w:t>
      </w:r>
      <w:r w:rsidR="00BA4A5F" w:rsidRPr="00A30A6F">
        <w:rPr>
          <w:rFonts w:ascii="Times New Roman" w:hAnsi="Times New Roman"/>
          <w:b/>
          <w:sz w:val="28"/>
          <w:szCs w:val="28"/>
        </w:rPr>
        <w:t>T</w:t>
      </w:r>
      <w:r w:rsidR="00577C9F">
        <w:rPr>
          <w:rFonts w:ascii="Times New Roman" w:hAnsi="Times New Roman"/>
          <w:b/>
          <w:sz w:val="28"/>
          <w:szCs w:val="28"/>
        </w:rPr>
        <w:t xml:space="preserve">riển khai </w:t>
      </w:r>
      <w:r w:rsidRPr="00A30A6F">
        <w:rPr>
          <w:rFonts w:ascii="Times New Roman" w:hAnsi="Times New Roman"/>
          <w:b/>
          <w:sz w:val="28"/>
          <w:szCs w:val="28"/>
        </w:rPr>
        <w:t xml:space="preserve">chuyển đổi số </w:t>
      </w:r>
      <w:r w:rsidR="00BA4A5F" w:rsidRPr="00A30A6F">
        <w:rPr>
          <w:rFonts w:ascii="Times New Roman" w:hAnsi="Times New Roman"/>
          <w:b/>
          <w:sz w:val="28"/>
          <w:szCs w:val="28"/>
        </w:rPr>
        <w:t>và an toàn an ninh thông tin</w:t>
      </w:r>
    </w:p>
    <w:p w14:paraId="454BE133" w14:textId="7B3AB6A8" w:rsidR="00F0329B" w:rsidRPr="00A30A6F" w:rsidRDefault="00F0329B" w:rsidP="00A30A6F">
      <w:pPr>
        <w:spacing w:before="120" w:after="120" w:line="240" w:lineRule="auto"/>
        <w:rPr>
          <w:rFonts w:ascii="Times New Roman" w:hAnsi="Times New Roman"/>
          <w:sz w:val="28"/>
          <w:szCs w:val="28"/>
        </w:rPr>
      </w:pPr>
      <w:r w:rsidRPr="00A30A6F">
        <w:rPr>
          <w:rFonts w:ascii="Times New Roman" w:hAnsi="Times New Roman"/>
          <w:sz w:val="28"/>
          <w:szCs w:val="28"/>
        </w:rPr>
        <w:t>- T</w:t>
      </w:r>
      <w:r w:rsidR="00BA4A5F" w:rsidRPr="00A30A6F">
        <w:rPr>
          <w:rFonts w:ascii="Times New Roman" w:hAnsi="Times New Roman"/>
          <w:sz w:val="28"/>
          <w:szCs w:val="28"/>
        </w:rPr>
        <w:t xml:space="preserve">riển khai, quán triệt </w:t>
      </w:r>
      <w:r w:rsidRPr="00A30A6F">
        <w:rPr>
          <w:rFonts w:ascii="Times New Roman" w:hAnsi="Times New Roman"/>
          <w:sz w:val="28"/>
          <w:szCs w:val="28"/>
        </w:rPr>
        <w:t>nghị quyết số 02-NQ/TU của Ban Thường vụ Tỉnh ủy về việc chuyển đổi số tỉnh Tây Ninh đến năm 2025 và định hướng đến năm 2030 đến toàn thể công chức, người lao động</w:t>
      </w:r>
      <w:r w:rsidR="00C112F8" w:rsidRPr="00A30A6F">
        <w:rPr>
          <w:rFonts w:ascii="Times New Roman" w:hAnsi="Times New Roman"/>
          <w:sz w:val="28"/>
          <w:szCs w:val="28"/>
        </w:rPr>
        <w:t xml:space="preserve"> Sở Tài chính</w:t>
      </w:r>
      <w:r w:rsidRPr="00A30A6F">
        <w:rPr>
          <w:rFonts w:ascii="Times New Roman" w:hAnsi="Times New Roman"/>
          <w:sz w:val="28"/>
          <w:szCs w:val="28"/>
        </w:rPr>
        <w:t xml:space="preserve"> để nắm được mục tiêu chuyển đổi số của tỉnh Tây Ninh đến năm 2030 là</w:t>
      </w:r>
      <w:r w:rsidR="00C112F8" w:rsidRPr="00A30A6F">
        <w:rPr>
          <w:rFonts w:ascii="Times New Roman" w:hAnsi="Times New Roman"/>
          <w:sz w:val="28"/>
          <w:szCs w:val="28"/>
        </w:rPr>
        <w:t>:</w:t>
      </w:r>
      <w:r w:rsidRPr="00A30A6F">
        <w:rPr>
          <w:rFonts w:ascii="Times New Roman" w:hAnsi="Times New Roman"/>
          <w:sz w:val="28"/>
          <w:szCs w:val="28"/>
        </w:rPr>
        <w:t xml:space="preserve"> “</w:t>
      </w:r>
      <w:r w:rsidRPr="00A30A6F">
        <w:rPr>
          <w:rFonts w:ascii="Times New Roman" w:hAnsi="Times New Roman"/>
          <w:i/>
          <w:sz w:val="28"/>
          <w:szCs w:val="28"/>
        </w:rPr>
        <w:t xml:space="preserve">Phấn đấu vào nhóm các tỉnh, thành phố thực hiện chuyển đổi số khá; Phát triển bền vững trên cơ sở ứng dụng mạnh mẽ khoa học – công nghệ, tăng năng suất lao động, tạo môi trường khởi nghiệp sáng tạo, chủ động tiếp cận và tận dụng các cơ hội của Cách mạng công nghiệp lần thứ tư, phát triển kinh tế số; Khuyến khích, hỗ trợ </w:t>
      </w:r>
      <w:r w:rsidRPr="00A30A6F">
        <w:rPr>
          <w:rFonts w:ascii="Times New Roman" w:hAnsi="Times New Roman"/>
          <w:i/>
          <w:sz w:val="28"/>
          <w:szCs w:val="28"/>
        </w:rPr>
        <w:lastRenderedPageBreak/>
        <w:t>để hình thành các doanh nghiệp số trong tỉnh; Thực hiện mục tiêu phát triển bền vững</w:t>
      </w:r>
      <w:r w:rsidRPr="00A30A6F">
        <w:rPr>
          <w:rFonts w:ascii="Times New Roman" w:hAnsi="Times New Roman"/>
          <w:sz w:val="28"/>
          <w:szCs w:val="28"/>
        </w:rPr>
        <w:t xml:space="preserve">”. </w:t>
      </w:r>
      <w:r w:rsidR="00CE79C5" w:rsidRPr="00A30A6F">
        <w:rPr>
          <w:rFonts w:ascii="Times New Roman" w:hAnsi="Times New Roman"/>
          <w:sz w:val="28"/>
          <w:szCs w:val="28"/>
        </w:rPr>
        <w:t xml:space="preserve"> </w:t>
      </w:r>
    </w:p>
    <w:p w14:paraId="00BFB611" w14:textId="06AACCFF" w:rsidR="00C112F8" w:rsidRPr="00A30A6F" w:rsidRDefault="00C112F8" w:rsidP="00A30A6F">
      <w:pPr>
        <w:spacing w:before="120" w:after="120" w:line="264" w:lineRule="auto"/>
        <w:ind w:firstLine="567"/>
        <w:rPr>
          <w:rFonts w:ascii="Times New Roman" w:hAnsi="Times New Roman"/>
          <w:bCs/>
          <w:iCs/>
          <w:sz w:val="28"/>
          <w:szCs w:val="28"/>
        </w:rPr>
      </w:pPr>
      <w:r w:rsidRPr="00A30A6F">
        <w:rPr>
          <w:rFonts w:ascii="Times New Roman" w:hAnsi="Times New Roman"/>
          <w:sz w:val="28"/>
          <w:szCs w:val="28"/>
        </w:rPr>
        <w:t xml:space="preserve">- Triển khai các quyết định về chuyển đổi số và an toàn thông tin mạng đến công chức, người lao động như: </w:t>
      </w:r>
      <w:r w:rsidRPr="00A30A6F">
        <w:rPr>
          <w:rFonts w:ascii="Times New Roman" w:hAnsi="Times New Roman"/>
          <w:iCs/>
          <w:sz w:val="28"/>
          <w:szCs w:val="28"/>
          <w:shd w:val="clear" w:color="auto" w:fill="FFFFFF"/>
        </w:rPr>
        <w:t>Quyết định số 749/QĐ-TTg ngày 03/6/2020 của Thủ tướng Chính phủ phê duyệt Chương trình chuyển đổi số quốc gia đến năm 2025, định hướng năm 203</w:t>
      </w:r>
      <w:r w:rsidRPr="00A30A6F">
        <w:rPr>
          <w:rFonts w:ascii="Times New Roman" w:hAnsi="Times New Roman"/>
          <w:iCs/>
          <w:sz w:val="28"/>
          <w:szCs w:val="28"/>
          <w:shd w:val="clear" w:color="auto" w:fill="FFFFFF"/>
          <w:lang w:val="vi-VN"/>
        </w:rPr>
        <w:t xml:space="preserve">0; </w:t>
      </w:r>
      <w:r w:rsidRPr="00A30A6F">
        <w:rPr>
          <w:rFonts w:ascii="Times New Roman" w:hAnsi="Times New Roman"/>
          <w:bCs/>
          <w:iCs/>
          <w:sz w:val="28"/>
          <w:szCs w:val="28"/>
        </w:rPr>
        <w:t xml:space="preserve">Quyết định số 942/QĐ-TTg ngày 15/6/2021 của Thủ tướng Chính phủ phê duyệt Chiến lược phát triển Chính phủ điện tử hướng tới Chính phủ số giai đoạn 2021-2025, định hướng đến năm 2030; Quyết định số 1920/QĐ-UBND ngày 03/9/2020 của Ủy ban nhân dân tỉnh Tây Ninh về việc Ban hành Đề án Xây dựng Chính quyền số tỉnh Tây Ninh giai đoạn 2020 – 2025, định hướng đến năm 2030; </w:t>
      </w:r>
      <w:r w:rsidRPr="00A30A6F">
        <w:rPr>
          <w:rFonts w:ascii="Times New Roman" w:hAnsi="Times New Roman"/>
          <w:iCs/>
          <w:sz w:val="28"/>
          <w:szCs w:val="28"/>
          <w:shd w:val="clear" w:color="auto" w:fill="FFFFFF"/>
        </w:rPr>
        <w:t xml:space="preserve">Quyết định số 3267/QĐ-UBND ngày 31/12/2020 của UBND tỉnh Tây Ninh ban hành Kiến trúc Chính quyền điện tử tỉnh Tây Ninh (phiên bản 2.0); Quyết định số 125/QĐ-UBND ngày 15/01/2021 của UBND tỉnh Tây Ninh Ban hành Kế hoạch ứng dụng CNTT trong hoạt động của cơ quan nhà nước, phát triển Chính quyền số và bảo đảm an toàn thông tin mạng giai đoạn 2021-2025; </w:t>
      </w:r>
      <w:r w:rsidRPr="00A30A6F">
        <w:rPr>
          <w:rFonts w:ascii="Times New Roman" w:hAnsi="Times New Roman"/>
          <w:bCs/>
          <w:iCs/>
          <w:sz w:val="28"/>
          <w:szCs w:val="28"/>
        </w:rPr>
        <w:t>Quyết định số</w:t>
      </w:r>
      <w:r w:rsidR="00CE79C5" w:rsidRPr="00A30A6F">
        <w:rPr>
          <w:rFonts w:ascii="Times New Roman" w:hAnsi="Times New Roman"/>
          <w:bCs/>
          <w:iCs/>
          <w:sz w:val="28"/>
          <w:szCs w:val="28"/>
        </w:rPr>
        <w:t xml:space="preserve"> 713/QĐ-UBND ngày 29/</w:t>
      </w:r>
      <w:r w:rsidRPr="00A30A6F">
        <w:rPr>
          <w:rFonts w:ascii="Times New Roman" w:hAnsi="Times New Roman"/>
          <w:bCs/>
          <w:iCs/>
          <w:sz w:val="28"/>
          <w:szCs w:val="28"/>
        </w:rPr>
        <w:t>3</w:t>
      </w:r>
      <w:r w:rsidR="00CE79C5" w:rsidRPr="00A30A6F">
        <w:rPr>
          <w:rFonts w:ascii="Times New Roman" w:hAnsi="Times New Roman"/>
          <w:bCs/>
          <w:iCs/>
          <w:sz w:val="28"/>
          <w:szCs w:val="28"/>
        </w:rPr>
        <w:t>/</w:t>
      </w:r>
      <w:r w:rsidRPr="00A30A6F">
        <w:rPr>
          <w:rFonts w:ascii="Times New Roman" w:hAnsi="Times New Roman"/>
          <w:bCs/>
          <w:iCs/>
          <w:sz w:val="28"/>
          <w:szCs w:val="28"/>
        </w:rPr>
        <w:t>2021 của Ủy ban nhân dân tỉnh về việc Ban hành Chương trình chuyển đổi số tỉnh Tây Ninh đến năm 2025 và định hướng đến năm 2030;</w:t>
      </w:r>
      <w:r w:rsidR="00CE79C5" w:rsidRPr="00A30A6F">
        <w:rPr>
          <w:rFonts w:ascii="Times New Roman" w:hAnsi="Times New Roman"/>
          <w:bCs/>
          <w:iCs/>
          <w:sz w:val="28"/>
          <w:szCs w:val="28"/>
        </w:rPr>
        <w:t xml:space="preserve"> Quyết định 848/QĐ-UBND ngày 07/4/2022 của Ủy ban nhân dân tỉnh Tây Ninh Ban hành Kế hoạch chuyển đổi số và đảm bảo an toàn thông tin mạng tỉnh Tây Ninh năm 2022.</w:t>
      </w:r>
    </w:p>
    <w:p w14:paraId="1EB9F863" w14:textId="14264CEF" w:rsidR="005F7D33" w:rsidRPr="00A30A6F" w:rsidRDefault="00CE79C5" w:rsidP="00A30A6F">
      <w:pPr>
        <w:spacing w:before="120" w:after="120" w:line="240" w:lineRule="auto"/>
        <w:rPr>
          <w:rFonts w:ascii="Times New Roman" w:hAnsi="Times New Roman"/>
          <w:sz w:val="28"/>
          <w:szCs w:val="28"/>
        </w:rPr>
      </w:pPr>
      <w:r w:rsidRPr="00A30A6F">
        <w:rPr>
          <w:rFonts w:ascii="Times New Roman" w:hAnsi="Times New Roman"/>
          <w:bCs/>
          <w:iCs/>
          <w:sz w:val="28"/>
          <w:szCs w:val="28"/>
        </w:rPr>
        <w:t>- T</w:t>
      </w:r>
      <w:r w:rsidR="005F7D33" w:rsidRPr="00A30A6F">
        <w:rPr>
          <w:rFonts w:ascii="Times New Roman" w:hAnsi="Times New Roman"/>
          <w:sz w:val="28"/>
          <w:szCs w:val="28"/>
        </w:rPr>
        <w:t>uyên truyền</w:t>
      </w:r>
      <w:r w:rsidRPr="00A30A6F">
        <w:rPr>
          <w:rFonts w:ascii="Times New Roman" w:hAnsi="Times New Roman"/>
          <w:sz w:val="28"/>
          <w:szCs w:val="28"/>
        </w:rPr>
        <w:t xml:space="preserve"> </w:t>
      </w:r>
      <w:r w:rsidR="005F7D33" w:rsidRPr="00A30A6F">
        <w:rPr>
          <w:rFonts w:ascii="Times New Roman" w:hAnsi="Times New Roman"/>
          <w:sz w:val="28"/>
          <w:szCs w:val="28"/>
        </w:rPr>
        <w:t>bằng nhiều hình thức</w:t>
      </w:r>
      <w:r w:rsidRPr="00A30A6F">
        <w:rPr>
          <w:rFonts w:ascii="Times New Roman" w:hAnsi="Times New Roman"/>
          <w:sz w:val="28"/>
          <w:szCs w:val="28"/>
        </w:rPr>
        <w:t xml:space="preserve"> như</w:t>
      </w:r>
      <w:r w:rsidR="005F7D33" w:rsidRPr="00A30A6F">
        <w:rPr>
          <w:rFonts w:ascii="Times New Roman" w:hAnsi="Times New Roman"/>
          <w:sz w:val="28"/>
          <w:szCs w:val="28"/>
        </w:rPr>
        <w:t>: tham gia các lớp đào tạo, bồi dưỡng hoặc thông qua tài liệu tuyên truyền trên hệ thống eGov, Zalo.</w:t>
      </w:r>
    </w:p>
    <w:p w14:paraId="25B5FBF6" w14:textId="61C02570" w:rsidR="000F41F0" w:rsidRPr="005A0A6E" w:rsidRDefault="00780C55" w:rsidP="00A30A6F">
      <w:pPr>
        <w:spacing w:before="120" w:after="120" w:line="240" w:lineRule="auto"/>
        <w:rPr>
          <w:rFonts w:ascii="Times New Roman" w:hAnsi="Times New Roman"/>
          <w:sz w:val="28"/>
          <w:szCs w:val="28"/>
        </w:rPr>
      </w:pPr>
      <w:r w:rsidRPr="00A30A6F">
        <w:rPr>
          <w:rFonts w:ascii="Times New Roman" w:hAnsi="Times New Roman"/>
          <w:b/>
          <w:sz w:val="28"/>
          <w:szCs w:val="28"/>
        </w:rPr>
        <w:t>2</w:t>
      </w:r>
      <w:r w:rsidR="00E94424" w:rsidRPr="00A30A6F">
        <w:rPr>
          <w:rFonts w:ascii="Times New Roman" w:hAnsi="Times New Roman"/>
          <w:b/>
          <w:sz w:val="28"/>
          <w:szCs w:val="28"/>
        </w:rPr>
        <w:t xml:space="preserve">. </w:t>
      </w:r>
      <w:r w:rsidR="005A0A6E" w:rsidRPr="00A30A6F">
        <w:rPr>
          <w:rFonts w:ascii="Times New Roman" w:hAnsi="Times New Roman"/>
          <w:b/>
          <w:sz w:val="28"/>
          <w:szCs w:val="28"/>
        </w:rPr>
        <w:t xml:space="preserve">Chuyển </w:t>
      </w:r>
      <w:r w:rsidRPr="00A30A6F">
        <w:rPr>
          <w:rFonts w:ascii="Times New Roman" w:hAnsi="Times New Roman"/>
          <w:b/>
          <w:sz w:val="28"/>
          <w:szCs w:val="28"/>
        </w:rPr>
        <w:t>đổi số “</w:t>
      </w:r>
      <w:r w:rsidR="00E94424" w:rsidRPr="00A30A6F">
        <w:rPr>
          <w:rFonts w:ascii="Times New Roman" w:hAnsi="Times New Roman"/>
          <w:b/>
          <w:sz w:val="28"/>
          <w:szCs w:val="28"/>
        </w:rPr>
        <w:t>Tích hợp dữ liệu thu chi ngân sách lên Trung tâm IOC tỉnh</w:t>
      </w:r>
      <w:r w:rsidRPr="00A30A6F">
        <w:rPr>
          <w:rFonts w:ascii="Times New Roman" w:hAnsi="Times New Roman"/>
          <w:b/>
          <w:sz w:val="28"/>
          <w:szCs w:val="28"/>
        </w:rPr>
        <w:t xml:space="preserve">” </w:t>
      </w:r>
      <w:r w:rsidR="000F41F0" w:rsidRPr="005A0A6E">
        <w:rPr>
          <w:rFonts w:ascii="Times New Roman" w:hAnsi="Times New Roman"/>
          <w:sz w:val="28"/>
          <w:szCs w:val="28"/>
        </w:rPr>
        <w:t>(</w:t>
      </w:r>
      <w:r w:rsidR="000F41F0" w:rsidRPr="005A0A6E">
        <w:rPr>
          <w:rFonts w:ascii="Times New Roman" w:hAnsi="Times New Roman"/>
          <w:i/>
          <w:sz w:val="28"/>
          <w:szCs w:val="28"/>
        </w:rPr>
        <w:t>Quyết định số 848/QĐ-UBND ngày 07/4/2022 của UBND tỉnh Tây Ninh</w:t>
      </w:r>
      <w:r w:rsidR="000F41F0" w:rsidRPr="005A0A6E">
        <w:rPr>
          <w:rFonts w:ascii="Times New Roman" w:hAnsi="Times New Roman"/>
          <w:sz w:val="28"/>
          <w:szCs w:val="28"/>
        </w:rPr>
        <w:t>)</w:t>
      </w:r>
    </w:p>
    <w:p w14:paraId="0EA47AB9" w14:textId="556D297A" w:rsidR="00E94424" w:rsidRPr="00A30A6F" w:rsidRDefault="00E94424"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w:t>
      </w:r>
      <w:r w:rsidR="00577C9F">
        <w:rPr>
          <w:rFonts w:ascii="Times New Roman" w:hAnsi="Times New Roman"/>
          <w:sz w:val="28"/>
          <w:szCs w:val="28"/>
        </w:rPr>
        <w:t>T</w:t>
      </w:r>
      <w:r w:rsidRPr="00A30A6F">
        <w:rPr>
          <w:rFonts w:ascii="Times New Roman" w:hAnsi="Times New Roman"/>
          <w:sz w:val="28"/>
          <w:szCs w:val="28"/>
        </w:rPr>
        <w:t>hực hiện liên thông dữ liệu SQL Server từ Sở Tài chính đến Trung tâm giám sát điều hành</w:t>
      </w:r>
      <w:r w:rsidR="00577C9F">
        <w:rPr>
          <w:rFonts w:ascii="Times New Roman" w:hAnsi="Times New Roman"/>
          <w:sz w:val="28"/>
          <w:szCs w:val="28"/>
        </w:rPr>
        <w:t>-</w:t>
      </w:r>
      <w:r w:rsidRPr="00A30A6F">
        <w:rPr>
          <w:rFonts w:ascii="Times New Roman" w:hAnsi="Times New Roman"/>
          <w:sz w:val="28"/>
          <w:szCs w:val="28"/>
        </w:rPr>
        <w:t xml:space="preserve">Sở Thông tin và Truyền thông </w:t>
      </w:r>
      <w:r w:rsidR="00577C9F">
        <w:rPr>
          <w:rFonts w:ascii="Times New Roman" w:hAnsi="Times New Roman"/>
          <w:sz w:val="28"/>
          <w:szCs w:val="28"/>
        </w:rPr>
        <w:t>(</w:t>
      </w:r>
      <w:r w:rsidR="00577C9F" w:rsidRPr="00577C9F">
        <w:rPr>
          <w:rFonts w:ascii="Times New Roman" w:hAnsi="Times New Roman"/>
          <w:sz w:val="28"/>
          <w:szCs w:val="28"/>
        </w:rPr>
        <w:t>Trung tâm IOC tỉnh</w:t>
      </w:r>
      <w:r w:rsidR="00577C9F">
        <w:rPr>
          <w:rFonts w:ascii="Times New Roman" w:hAnsi="Times New Roman"/>
          <w:sz w:val="28"/>
          <w:szCs w:val="28"/>
        </w:rPr>
        <w:t>)</w:t>
      </w:r>
      <w:r w:rsidR="00577C9F" w:rsidRPr="00577C9F">
        <w:rPr>
          <w:rFonts w:ascii="Times New Roman" w:hAnsi="Times New Roman"/>
          <w:sz w:val="28"/>
          <w:szCs w:val="28"/>
        </w:rPr>
        <w:t xml:space="preserve"> </w:t>
      </w:r>
      <w:r w:rsidRPr="00A30A6F">
        <w:rPr>
          <w:rFonts w:ascii="Times New Roman" w:hAnsi="Times New Roman"/>
          <w:sz w:val="28"/>
          <w:szCs w:val="28"/>
        </w:rPr>
        <w:t>bằng đường truyền số liệu chuyên dùng của tỉnh (</w:t>
      </w:r>
      <w:r w:rsidRPr="00577C9F">
        <w:rPr>
          <w:rFonts w:ascii="Times New Roman" w:hAnsi="Times New Roman"/>
          <w:i/>
          <w:sz w:val="28"/>
          <w:szCs w:val="28"/>
        </w:rPr>
        <w:t>Open port 1433 qua đường truyền số liệu chuyên dùng</w:t>
      </w:r>
      <w:r w:rsidRPr="00A30A6F">
        <w:rPr>
          <w:rFonts w:ascii="Times New Roman" w:hAnsi="Times New Roman"/>
          <w:sz w:val="28"/>
          <w:szCs w:val="28"/>
        </w:rPr>
        <w:t xml:space="preserve">). </w:t>
      </w:r>
    </w:p>
    <w:p w14:paraId="6D89C06E" w14:textId="55DA2F14" w:rsidR="00E94424" w:rsidRPr="00577C9F" w:rsidRDefault="00E94424"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w:t>
      </w:r>
      <w:r w:rsidRPr="00577C9F">
        <w:rPr>
          <w:rFonts w:ascii="Times New Roman" w:hAnsi="Times New Roman"/>
          <w:sz w:val="28"/>
          <w:szCs w:val="28"/>
        </w:rPr>
        <w:t>Phối hợp</w:t>
      </w:r>
      <w:r w:rsidR="00577C9F" w:rsidRPr="00577C9F">
        <w:rPr>
          <w:rFonts w:ascii="Times New Roman" w:hAnsi="Times New Roman"/>
          <w:sz w:val="28"/>
          <w:szCs w:val="28"/>
        </w:rPr>
        <w:t>,</w:t>
      </w:r>
      <w:r w:rsidRPr="00577C9F">
        <w:rPr>
          <w:rFonts w:ascii="Times New Roman" w:hAnsi="Times New Roman"/>
          <w:sz w:val="28"/>
          <w:szCs w:val="28"/>
        </w:rPr>
        <w:t xml:space="preserve"> thực hiện</w:t>
      </w:r>
      <w:r w:rsidR="00577C9F" w:rsidRPr="00577C9F">
        <w:rPr>
          <w:rFonts w:ascii="Times New Roman" w:hAnsi="Times New Roman"/>
          <w:sz w:val="28"/>
          <w:szCs w:val="28"/>
        </w:rPr>
        <w:t xml:space="preserve"> chốt dữ liệu demo kiểm thử đường truyền số liệu chuyên dùng;</w:t>
      </w:r>
      <w:r w:rsidRPr="00577C9F">
        <w:rPr>
          <w:rFonts w:ascii="Times New Roman" w:hAnsi="Times New Roman"/>
          <w:sz w:val="28"/>
          <w:szCs w:val="28"/>
        </w:rPr>
        <w:t xml:space="preserve"> </w:t>
      </w:r>
      <w:r w:rsidR="00577C9F" w:rsidRPr="00577C9F">
        <w:rPr>
          <w:rFonts w:ascii="Times New Roman" w:hAnsi="Times New Roman"/>
          <w:sz w:val="28"/>
          <w:szCs w:val="28"/>
        </w:rPr>
        <w:t xml:space="preserve">chốt số liệu chính thức dữ liệu thu, chi; </w:t>
      </w:r>
      <w:r w:rsidRPr="00577C9F">
        <w:rPr>
          <w:rFonts w:ascii="Times New Roman" w:hAnsi="Times New Roman"/>
          <w:sz w:val="28"/>
          <w:szCs w:val="28"/>
        </w:rPr>
        <w:t xml:space="preserve">tích hợp dữ liệu thực hiện thu, thực hiện chi và báo cáo tồn quỹ ngân sách </w:t>
      </w:r>
      <w:r w:rsidR="00577C9F" w:rsidRPr="00577C9F">
        <w:rPr>
          <w:rFonts w:ascii="Times New Roman" w:hAnsi="Times New Roman"/>
          <w:sz w:val="28"/>
          <w:szCs w:val="28"/>
        </w:rPr>
        <w:t xml:space="preserve">truyền qua Trung </w:t>
      </w:r>
      <w:r w:rsidRPr="00577C9F">
        <w:rPr>
          <w:rFonts w:ascii="Times New Roman" w:hAnsi="Times New Roman"/>
          <w:sz w:val="28"/>
          <w:szCs w:val="28"/>
        </w:rPr>
        <w:t xml:space="preserve">tâm IOC tỉnh </w:t>
      </w:r>
      <w:r w:rsidR="00577C9F" w:rsidRPr="00577C9F">
        <w:rPr>
          <w:rFonts w:ascii="Times New Roman" w:hAnsi="Times New Roman"/>
          <w:sz w:val="28"/>
          <w:szCs w:val="28"/>
        </w:rPr>
        <w:t>định kỳ</w:t>
      </w:r>
      <w:r w:rsidRPr="00577C9F">
        <w:rPr>
          <w:rFonts w:ascii="Times New Roman" w:hAnsi="Times New Roman"/>
          <w:sz w:val="28"/>
          <w:szCs w:val="28"/>
        </w:rPr>
        <w:t xml:space="preserve"> 10</w:t>
      </w:r>
      <w:r w:rsidR="00577C9F" w:rsidRPr="00577C9F">
        <w:rPr>
          <w:rFonts w:ascii="Times New Roman" w:hAnsi="Times New Roman"/>
          <w:sz w:val="28"/>
          <w:szCs w:val="28"/>
        </w:rPr>
        <w:t xml:space="preserve"> ngày, 20</w:t>
      </w:r>
      <w:r w:rsidRPr="00577C9F">
        <w:rPr>
          <w:rFonts w:ascii="Times New Roman" w:hAnsi="Times New Roman"/>
          <w:sz w:val="28"/>
          <w:szCs w:val="28"/>
        </w:rPr>
        <w:t xml:space="preserve"> ngày</w:t>
      </w:r>
      <w:r w:rsidR="00577C9F" w:rsidRPr="00577C9F">
        <w:rPr>
          <w:rFonts w:ascii="Times New Roman" w:hAnsi="Times New Roman"/>
          <w:sz w:val="28"/>
          <w:szCs w:val="28"/>
        </w:rPr>
        <w:t>, cuối tháng</w:t>
      </w:r>
      <w:r w:rsidRPr="00577C9F">
        <w:rPr>
          <w:rFonts w:ascii="Times New Roman" w:hAnsi="Times New Roman"/>
          <w:sz w:val="28"/>
          <w:szCs w:val="28"/>
        </w:rPr>
        <w:t>.</w:t>
      </w:r>
    </w:p>
    <w:p w14:paraId="06FCA26A" w14:textId="1EBEF041" w:rsidR="00E94424" w:rsidRPr="00A30A6F" w:rsidRDefault="00E94424" w:rsidP="00A30A6F">
      <w:pPr>
        <w:spacing w:before="120" w:after="120" w:line="240" w:lineRule="auto"/>
        <w:rPr>
          <w:rFonts w:ascii="Times New Roman" w:hAnsi="Times New Roman"/>
          <w:sz w:val="28"/>
          <w:szCs w:val="28"/>
        </w:rPr>
      </w:pPr>
      <w:r w:rsidRPr="00A30A6F">
        <w:rPr>
          <w:rFonts w:ascii="Times New Roman" w:hAnsi="Times New Roman"/>
          <w:sz w:val="28"/>
          <w:szCs w:val="28"/>
        </w:rPr>
        <w:t>- Phối hợp</w:t>
      </w:r>
      <w:r w:rsidR="00577C9F">
        <w:rPr>
          <w:rFonts w:ascii="Times New Roman" w:hAnsi="Times New Roman"/>
          <w:sz w:val="28"/>
          <w:szCs w:val="28"/>
        </w:rPr>
        <w:t>,</w:t>
      </w:r>
      <w:r w:rsidRPr="00A30A6F">
        <w:rPr>
          <w:rFonts w:ascii="Times New Roman" w:hAnsi="Times New Roman"/>
          <w:sz w:val="28"/>
          <w:szCs w:val="28"/>
        </w:rPr>
        <w:t xml:space="preserve"> thực hiện các chuyên mục số liệu ngành tài chính trên Trung tâm IOC tỉnh để hoàn chỉnh các chuyên mục giao diện trên hệ thống.</w:t>
      </w:r>
    </w:p>
    <w:p w14:paraId="613AC875" w14:textId="45B850BC" w:rsidR="00E94424" w:rsidRPr="00A30A6F" w:rsidRDefault="00EF41D7" w:rsidP="00A30A6F">
      <w:pPr>
        <w:spacing w:before="120" w:after="120" w:line="240" w:lineRule="auto"/>
        <w:rPr>
          <w:rFonts w:ascii="Times New Roman" w:hAnsi="Times New Roman"/>
          <w:b/>
          <w:sz w:val="28"/>
          <w:szCs w:val="28"/>
        </w:rPr>
      </w:pPr>
      <w:r w:rsidRPr="00A30A6F">
        <w:rPr>
          <w:rFonts w:ascii="Times New Roman" w:hAnsi="Times New Roman"/>
          <w:b/>
          <w:sz w:val="28"/>
          <w:szCs w:val="28"/>
        </w:rPr>
        <w:t>3</w:t>
      </w:r>
      <w:r w:rsidR="00E94424" w:rsidRPr="00A30A6F">
        <w:rPr>
          <w:rFonts w:ascii="Times New Roman" w:hAnsi="Times New Roman"/>
          <w:b/>
          <w:sz w:val="28"/>
          <w:szCs w:val="28"/>
        </w:rPr>
        <w:t>. Số hóa hồ sơ thủ tục trên hệ thống eGov và Một cửa điện tử</w:t>
      </w:r>
    </w:p>
    <w:p w14:paraId="27292A44" w14:textId="77777777" w:rsidR="00E94424" w:rsidRPr="00A30A6F" w:rsidRDefault="00E94424" w:rsidP="00A30A6F">
      <w:pPr>
        <w:spacing w:before="120" w:after="120" w:line="240" w:lineRule="auto"/>
        <w:rPr>
          <w:rFonts w:ascii="Times New Roman" w:hAnsi="Times New Roman"/>
          <w:sz w:val="28"/>
          <w:szCs w:val="28"/>
        </w:rPr>
      </w:pPr>
      <w:r w:rsidRPr="00A30A6F">
        <w:rPr>
          <w:rFonts w:ascii="Times New Roman" w:hAnsi="Times New Roman"/>
          <w:sz w:val="28"/>
          <w:szCs w:val="28"/>
        </w:rPr>
        <w:lastRenderedPageBreak/>
        <w:t xml:space="preserve">- Số hóa văn bản hành chính: 100% văn bản hành chính (trừ văn bản mật) được ký số hoặc số hóa và lưu trên phần mềm quản lý văn bản (eGov). </w:t>
      </w:r>
    </w:p>
    <w:p w14:paraId="71472C8C" w14:textId="77777777" w:rsidR="00E94424" w:rsidRPr="00A30A6F" w:rsidRDefault="00E94424"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Số hóa hồ sơ, kết quả giải quyết thủ tục hành chính: 100% hồ sơ đầu vào được số hóa trên phần mềm Một cửa điện tử, 100% kết quả giải quyết TTHC được ký số hoặc số hóa và đính kèm vào hồ sơ trên phần mềm. </w:t>
      </w:r>
    </w:p>
    <w:p w14:paraId="734F0EA7" w14:textId="6032E496" w:rsidR="005F7D33" w:rsidRPr="00A30A6F" w:rsidRDefault="00EF41D7" w:rsidP="00A30A6F">
      <w:pPr>
        <w:spacing w:before="120" w:after="120" w:line="240" w:lineRule="auto"/>
        <w:rPr>
          <w:rFonts w:ascii="Times New Roman" w:hAnsi="Times New Roman"/>
          <w:b/>
          <w:sz w:val="28"/>
          <w:szCs w:val="28"/>
        </w:rPr>
      </w:pPr>
      <w:r w:rsidRPr="00A30A6F">
        <w:rPr>
          <w:rFonts w:ascii="Times New Roman" w:hAnsi="Times New Roman"/>
          <w:b/>
          <w:sz w:val="28"/>
          <w:szCs w:val="28"/>
        </w:rPr>
        <w:t>4</w:t>
      </w:r>
      <w:r w:rsidR="005F7D33" w:rsidRPr="00A30A6F">
        <w:rPr>
          <w:rFonts w:ascii="Times New Roman" w:hAnsi="Times New Roman"/>
          <w:b/>
          <w:sz w:val="28"/>
          <w:szCs w:val="28"/>
        </w:rPr>
        <w:t>. Phần mềm nội bộ</w:t>
      </w:r>
    </w:p>
    <w:p w14:paraId="3AF21800" w14:textId="77777777" w:rsidR="005F7D33" w:rsidRPr="00A30A6F" w:rsidRDefault="005F7D33" w:rsidP="00A30A6F">
      <w:pPr>
        <w:spacing w:before="120" w:after="120" w:line="240" w:lineRule="auto"/>
        <w:rPr>
          <w:rFonts w:ascii="Times New Roman" w:hAnsi="Times New Roman"/>
          <w:sz w:val="28"/>
          <w:szCs w:val="28"/>
        </w:rPr>
      </w:pPr>
      <w:r w:rsidRPr="00A30A6F">
        <w:rPr>
          <w:rFonts w:ascii="Times New Roman" w:hAnsi="Times New Roman"/>
          <w:sz w:val="28"/>
          <w:szCs w:val="28"/>
        </w:rPr>
        <w:t>- Nâng cấp phần phần mềm Quyết toán ngân sách địa phương thực hiện niên độ quyết toán năm 2021 để thực hiện tổng hợp số liệu quyết toán ngân sách địa phương niên độ năm 2022.</w:t>
      </w:r>
    </w:p>
    <w:p w14:paraId="748F913D" w14:textId="77777777" w:rsidR="005F7D33" w:rsidRPr="00A30A6F" w:rsidRDefault="005F7D33" w:rsidP="00A30A6F">
      <w:pPr>
        <w:spacing w:before="120" w:after="120" w:line="240" w:lineRule="auto"/>
        <w:rPr>
          <w:rFonts w:ascii="Times New Roman" w:hAnsi="Times New Roman"/>
          <w:sz w:val="28"/>
          <w:szCs w:val="28"/>
        </w:rPr>
      </w:pPr>
      <w:r w:rsidRPr="00A30A6F">
        <w:rPr>
          <w:rFonts w:ascii="Times New Roman" w:hAnsi="Times New Roman"/>
          <w:sz w:val="28"/>
          <w:szCs w:val="28"/>
        </w:rPr>
        <w:t>- Rà soát, cập nhật, nâng cấp phần mềm Quản lý ngân sách địa phương triển khai cho Sở và các huyện, thị xã, thành phố.</w:t>
      </w:r>
    </w:p>
    <w:p w14:paraId="42C3B7D0" w14:textId="77777777" w:rsidR="005F7D33" w:rsidRPr="00A30A6F" w:rsidRDefault="005F7D33" w:rsidP="00A30A6F">
      <w:pPr>
        <w:spacing w:before="120" w:after="120" w:line="240" w:lineRule="auto"/>
        <w:rPr>
          <w:rFonts w:ascii="Times New Roman" w:hAnsi="Times New Roman"/>
          <w:sz w:val="28"/>
          <w:szCs w:val="28"/>
        </w:rPr>
      </w:pPr>
      <w:r w:rsidRPr="00A30A6F">
        <w:rPr>
          <w:rFonts w:ascii="Times New Roman" w:hAnsi="Times New Roman"/>
          <w:sz w:val="28"/>
          <w:szCs w:val="28"/>
        </w:rPr>
        <w:t>- Nâng cấp bổ sung chức năng thêm, xóa, sửa lịch công tác của Lãnh đạo Sở trong phần mềm hiển thị và cập nhật lịch công tác.</w:t>
      </w:r>
    </w:p>
    <w:p w14:paraId="0D38F06A" w14:textId="1F65605C" w:rsidR="005F7D33" w:rsidRPr="00A30A6F" w:rsidRDefault="00EF41D7" w:rsidP="00A30A6F">
      <w:pPr>
        <w:spacing w:before="120" w:after="120" w:line="240" w:lineRule="auto"/>
        <w:rPr>
          <w:rFonts w:ascii="Times New Roman" w:hAnsi="Times New Roman"/>
          <w:sz w:val="28"/>
          <w:szCs w:val="28"/>
          <w:shd w:val="clear" w:color="auto" w:fill="FFFFFF"/>
        </w:rPr>
      </w:pPr>
      <w:r w:rsidRPr="00A30A6F">
        <w:rPr>
          <w:rFonts w:ascii="Times New Roman" w:hAnsi="Times New Roman"/>
          <w:b/>
          <w:sz w:val="28"/>
          <w:szCs w:val="28"/>
        </w:rPr>
        <w:t>5</w:t>
      </w:r>
      <w:r w:rsidR="005F7D33" w:rsidRPr="00A30A6F">
        <w:rPr>
          <w:rFonts w:ascii="Times New Roman" w:hAnsi="Times New Roman"/>
          <w:b/>
          <w:sz w:val="28"/>
          <w:szCs w:val="28"/>
        </w:rPr>
        <w:t>. Cổng thông tin điện tử</w:t>
      </w:r>
    </w:p>
    <w:p w14:paraId="5C6BB905" w14:textId="4A45653F" w:rsidR="005F7D33" w:rsidRPr="00A30A6F" w:rsidRDefault="005A0A6E"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Thực </w:t>
      </w:r>
      <w:r w:rsidR="005F7D33" w:rsidRPr="00A30A6F">
        <w:rPr>
          <w:rFonts w:ascii="Times New Roman" w:hAnsi="Times New Roman"/>
          <w:sz w:val="28"/>
          <w:szCs w:val="28"/>
        </w:rPr>
        <w:t>hiện rà soát, đánh giá cổng thông tin điện tử mới và chạy demo kiểm tra tốc độ hiển thị và cấu trúc cổng.</w:t>
      </w:r>
    </w:p>
    <w:p w14:paraId="38FD2DC2" w14:textId="44332ADF" w:rsidR="00EF41D7" w:rsidRPr="00A30A6F" w:rsidRDefault="00EF41D7" w:rsidP="00A30A6F">
      <w:pPr>
        <w:spacing w:before="120" w:after="120" w:line="240" w:lineRule="auto"/>
        <w:rPr>
          <w:rFonts w:ascii="Times New Roman" w:hAnsi="Times New Roman"/>
          <w:b/>
          <w:sz w:val="28"/>
          <w:szCs w:val="28"/>
        </w:rPr>
      </w:pPr>
      <w:r w:rsidRPr="00A30A6F">
        <w:rPr>
          <w:rFonts w:ascii="Times New Roman" w:hAnsi="Times New Roman"/>
          <w:b/>
          <w:sz w:val="28"/>
          <w:szCs w:val="28"/>
        </w:rPr>
        <w:t>6. Cài đặt phần mềm chống mã độc cho máy tính</w:t>
      </w:r>
    </w:p>
    <w:p w14:paraId="63D13C3F" w14:textId="77777777" w:rsidR="00EF41D7" w:rsidRPr="00A30A6F" w:rsidRDefault="00EF41D7" w:rsidP="00A30A6F">
      <w:pPr>
        <w:spacing w:before="120" w:after="120" w:line="240" w:lineRule="auto"/>
        <w:rPr>
          <w:rFonts w:ascii="Times New Roman" w:hAnsi="Times New Roman"/>
          <w:sz w:val="28"/>
          <w:szCs w:val="28"/>
        </w:rPr>
      </w:pPr>
      <w:r w:rsidRPr="00A30A6F">
        <w:rPr>
          <w:rFonts w:ascii="Times New Roman" w:hAnsi="Times New Roman"/>
          <w:sz w:val="28"/>
          <w:szCs w:val="28"/>
        </w:rPr>
        <w:t>Rà soát, kiểm tra an toàn an ninh thông tin máy tính phục vụ công việc tại cơ quan. Chủ động sử dụng, cài đặt phần mềm chống mã độc do Sở Thông tin và Truyền thông trang bị cho máy chủ và các máy trạm tại cơ quan.</w:t>
      </w:r>
    </w:p>
    <w:p w14:paraId="6D0135BE" w14:textId="1F7637E9" w:rsidR="00EF41D7" w:rsidRPr="00A30A6F" w:rsidRDefault="00271A01" w:rsidP="00A30A6F">
      <w:pPr>
        <w:spacing w:before="120" w:after="120" w:line="240" w:lineRule="auto"/>
        <w:rPr>
          <w:rFonts w:ascii="Times New Roman" w:hAnsi="Times New Roman"/>
          <w:sz w:val="28"/>
          <w:szCs w:val="28"/>
        </w:rPr>
      </w:pPr>
      <w:r>
        <w:rPr>
          <w:rFonts w:ascii="Times New Roman" w:hAnsi="Times New Roman"/>
          <w:sz w:val="28"/>
          <w:szCs w:val="28"/>
        </w:rPr>
        <w:t>Nghiên cứu,</w:t>
      </w:r>
      <w:r w:rsidR="00EF41D7" w:rsidRPr="00A30A6F">
        <w:rPr>
          <w:rFonts w:ascii="Times New Roman" w:hAnsi="Times New Roman"/>
          <w:sz w:val="28"/>
          <w:szCs w:val="28"/>
        </w:rPr>
        <w:t xml:space="preserve"> khắc phục những lỗi phát sinh trên các phần mềm đã triển khai trong quá trình sử dụng</w:t>
      </w:r>
      <w:r w:rsidR="00A41E35">
        <w:rPr>
          <w:rFonts w:ascii="Times New Roman" w:hAnsi="Times New Roman"/>
          <w:sz w:val="28"/>
          <w:szCs w:val="28"/>
        </w:rPr>
        <w:t>, cập nhật các bản vá lỗi của hệ điều hành Windows, Office Word, Excel, …</w:t>
      </w:r>
      <w:r w:rsidR="00EF41D7" w:rsidRPr="00A30A6F">
        <w:rPr>
          <w:rFonts w:ascii="Times New Roman" w:hAnsi="Times New Roman"/>
          <w:sz w:val="28"/>
          <w:szCs w:val="28"/>
        </w:rPr>
        <w:t xml:space="preserve"> để đảm bảo an toàn, an ninh thông tin hệ thống mạng nội bộ Sở Tài chính.</w:t>
      </w:r>
    </w:p>
    <w:p w14:paraId="39FD764B" w14:textId="7EA316F7" w:rsidR="00B023D1" w:rsidRPr="00A30A6F" w:rsidRDefault="00EF41D7" w:rsidP="00A30A6F">
      <w:pPr>
        <w:spacing w:before="120" w:after="120" w:line="240" w:lineRule="auto"/>
        <w:rPr>
          <w:rFonts w:ascii="Times New Roman" w:hAnsi="Times New Roman"/>
          <w:b/>
          <w:sz w:val="28"/>
          <w:szCs w:val="28"/>
        </w:rPr>
      </w:pPr>
      <w:r w:rsidRPr="00A30A6F">
        <w:rPr>
          <w:rFonts w:ascii="Times New Roman" w:hAnsi="Times New Roman"/>
          <w:b/>
          <w:sz w:val="28"/>
          <w:szCs w:val="28"/>
        </w:rPr>
        <w:t>7</w:t>
      </w:r>
      <w:r w:rsidR="00B023D1" w:rsidRPr="00A30A6F">
        <w:rPr>
          <w:rFonts w:ascii="Times New Roman" w:hAnsi="Times New Roman"/>
          <w:b/>
          <w:sz w:val="28"/>
          <w:szCs w:val="28"/>
        </w:rPr>
        <w:t xml:space="preserve">. Mua sắm thiết bị tin học </w:t>
      </w:r>
    </w:p>
    <w:p w14:paraId="211B21B7" w14:textId="304BADC0" w:rsidR="00B023D1" w:rsidRPr="00A30A6F" w:rsidRDefault="005A0A6E" w:rsidP="005A0A6E">
      <w:pPr>
        <w:spacing w:before="120" w:after="120" w:line="240" w:lineRule="auto"/>
        <w:rPr>
          <w:rFonts w:ascii="Times New Roman" w:hAnsi="Times New Roman"/>
          <w:sz w:val="28"/>
          <w:szCs w:val="28"/>
        </w:rPr>
      </w:pPr>
      <w:r w:rsidRPr="00A30A6F">
        <w:rPr>
          <w:rFonts w:ascii="Times New Roman" w:hAnsi="Times New Roman"/>
          <w:sz w:val="28"/>
          <w:szCs w:val="28"/>
        </w:rPr>
        <w:t>Kế hoạch</w:t>
      </w:r>
      <w:r>
        <w:rPr>
          <w:rFonts w:ascii="Times New Roman" w:hAnsi="Times New Roman"/>
          <w:sz w:val="28"/>
          <w:szCs w:val="28"/>
        </w:rPr>
        <w:t xml:space="preserve"> </w:t>
      </w:r>
      <w:r w:rsidR="00B023D1" w:rsidRPr="00A30A6F">
        <w:rPr>
          <w:rFonts w:ascii="Times New Roman" w:hAnsi="Times New Roman"/>
          <w:sz w:val="28"/>
          <w:szCs w:val="28"/>
        </w:rPr>
        <w:t>mua sắm thiết bị tin học để trang bị cho Phòng máy chủ và phục vụ cho công tác chuyên môn là 61.840.000 đồng</w:t>
      </w:r>
      <w:r>
        <w:rPr>
          <w:rFonts w:ascii="Times New Roman" w:hAnsi="Times New Roman"/>
          <w:sz w:val="28"/>
          <w:szCs w:val="28"/>
        </w:rPr>
        <w:t xml:space="preserve"> (</w:t>
      </w:r>
      <w:r w:rsidRPr="005A0A6E">
        <w:rPr>
          <w:rFonts w:ascii="Times New Roman" w:hAnsi="Times New Roman"/>
          <w:i/>
          <w:sz w:val="28"/>
          <w:szCs w:val="28"/>
        </w:rPr>
        <w:t>Theo hiện Kế hoạch số 20/KH-STC ngày 22/4/2022 của Sở Tài chính</w:t>
      </w:r>
      <w:r>
        <w:rPr>
          <w:rFonts w:ascii="Times New Roman" w:hAnsi="Times New Roman"/>
          <w:sz w:val="28"/>
          <w:szCs w:val="28"/>
        </w:rPr>
        <w:t>).</w:t>
      </w:r>
      <w:r w:rsidR="00B023D1" w:rsidRPr="00A30A6F">
        <w:rPr>
          <w:rFonts w:ascii="Times New Roman" w:hAnsi="Times New Roman"/>
          <w:sz w:val="28"/>
          <w:szCs w:val="28"/>
        </w:rPr>
        <w:t xml:space="preserve"> </w:t>
      </w:r>
    </w:p>
    <w:p w14:paraId="3CB1D831" w14:textId="081BFEA5" w:rsidR="00116AFB" w:rsidRPr="00A30A6F" w:rsidRDefault="00786837" w:rsidP="00A30A6F">
      <w:pPr>
        <w:spacing w:before="120" w:after="120" w:line="240" w:lineRule="auto"/>
        <w:rPr>
          <w:rFonts w:ascii="Times New Roman" w:hAnsi="Times New Roman"/>
          <w:b/>
          <w:sz w:val="28"/>
          <w:szCs w:val="28"/>
        </w:rPr>
      </w:pPr>
      <w:r w:rsidRPr="00A30A6F">
        <w:rPr>
          <w:rFonts w:ascii="Times New Roman" w:hAnsi="Times New Roman"/>
          <w:b/>
          <w:sz w:val="28"/>
          <w:szCs w:val="28"/>
        </w:rPr>
        <w:t>III</w:t>
      </w:r>
      <w:r w:rsidR="00875651" w:rsidRPr="00A30A6F">
        <w:rPr>
          <w:rFonts w:ascii="Times New Roman" w:hAnsi="Times New Roman"/>
          <w:b/>
          <w:sz w:val="28"/>
          <w:szCs w:val="28"/>
        </w:rPr>
        <w:t xml:space="preserve">. </w:t>
      </w:r>
      <w:r w:rsidRPr="00A30A6F">
        <w:rPr>
          <w:rFonts w:ascii="Times New Roman" w:hAnsi="Times New Roman"/>
          <w:b/>
          <w:sz w:val="28"/>
          <w:szCs w:val="28"/>
        </w:rPr>
        <w:t>TỔ CHỨC THỰC HIỆN</w:t>
      </w:r>
    </w:p>
    <w:p w14:paraId="07368C0F" w14:textId="61EE6E4C" w:rsidR="005C20E9" w:rsidRPr="00A30A6F" w:rsidRDefault="005C20E9" w:rsidP="00A30A6F">
      <w:pPr>
        <w:spacing w:before="120" w:after="120" w:line="240" w:lineRule="auto"/>
        <w:rPr>
          <w:rFonts w:ascii="Times New Roman" w:hAnsi="Times New Roman"/>
          <w:b/>
          <w:bCs/>
          <w:sz w:val="28"/>
          <w:szCs w:val="28"/>
        </w:rPr>
      </w:pPr>
      <w:r w:rsidRPr="00A30A6F">
        <w:rPr>
          <w:rFonts w:ascii="Times New Roman" w:hAnsi="Times New Roman"/>
          <w:b/>
          <w:bCs/>
          <w:sz w:val="28"/>
          <w:szCs w:val="28"/>
        </w:rPr>
        <w:t xml:space="preserve">1. Văn phòng </w:t>
      </w:r>
    </w:p>
    <w:p w14:paraId="76C8D8A7" w14:textId="69872F82" w:rsidR="00676568" w:rsidRDefault="00676568" w:rsidP="00A30A6F">
      <w:pPr>
        <w:pStyle w:val="BodyText"/>
        <w:spacing w:before="120" w:line="240" w:lineRule="auto"/>
        <w:ind w:firstLine="720"/>
        <w:jc w:val="both"/>
        <w:rPr>
          <w:color w:val="000000"/>
          <w:lang w:bidi="en-US"/>
        </w:rPr>
      </w:pPr>
      <w:r w:rsidRPr="00A30A6F">
        <w:rPr>
          <w:color w:val="000000"/>
          <w:lang w:bidi="en-US"/>
        </w:rPr>
        <w:t>- Phối hợp với Sở Thông tin và Truyền thông khắc phục những lỗi phát sinh trên các phần mềm đã triển khai trong quá trình sử dụng để đảm bảo an toàn, an ninh thông tin hệ thống mạng nội bộ Sở Tài chính.</w:t>
      </w:r>
    </w:p>
    <w:p w14:paraId="5F42DB74" w14:textId="60D8C34A" w:rsidR="00330DD8" w:rsidRPr="00A30A6F" w:rsidRDefault="005033FB" w:rsidP="00A30A6F">
      <w:pPr>
        <w:pStyle w:val="BodyText"/>
        <w:spacing w:before="120" w:line="240" w:lineRule="auto"/>
        <w:ind w:firstLine="720"/>
        <w:jc w:val="both"/>
        <w:rPr>
          <w:color w:val="000000"/>
          <w:lang w:val="vi-VN" w:eastAsia="vi-VN" w:bidi="vi-VN"/>
        </w:rPr>
      </w:pPr>
      <w:r w:rsidRPr="00A30A6F">
        <w:rPr>
          <w:color w:val="000000"/>
          <w:lang w:bidi="en-US"/>
        </w:rPr>
        <w:t xml:space="preserve">- </w:t>
      </w:r>
      <w:r w:rsidRPr="00A30A6F">
        <w:rPr>
          <w:color w:val="000000"/>
          <w:lang w:val="vi-VN" w:eastAsia="vi-VN" w:bidi="vi-VN"/>
        </w:rPr>
        <w:t xml:space="preserve">Chủ trì kiểm </w:t>
      </w:r>
      <w:r w:rsidRPr="00A30A6F">
        <w:rPr>
          <w:color w:val="000000"/>
          <w:lang w:bidi="en-US"/>
        </w:rPr>
        <w:t xml:space="preserve">tra, </w:t>
      </w:r>
      <w:r w:rsidRPr="00A30A6F">
        <w:rPr>
          <w:color w:val="000000"/>
          <w:lang w:val="vi-VN" w:eastAsia="vi-VN" w:bidi="vi-VN"/>
        </w:rPr>
        <w:t>đôn đốc việc thực hiện Kế hoạch</w:t>
      </w:r>
      <w:r w:rsidR="00685674" w:rsidRPr="00A30A6F">
        <w:rPr>
          <w:color w:val="000000"/>
          <w:lang w:eastAsia="vi-VN" w:bidi="vi-VN"/>
        </w:rPr>
        <w:t xml:space="preserve"> </w:t>
      </w:r>
      <w:r w:rsidR="00676568" w:rsidRPr="00A30A6F">
        <w:rPr>
          <w:color w:val="000000"/>
          <w:lang w:eastAsia="vi-VN" w:bidi="vi-VN"/>
        </w:rPr>
        <w:t>C</w:t>
      </w:r>
      <w:r w:rsidR="00685674" w:rsidRPr="00A30A6F">
        <w:rPr>
          <w:color w:val="000000"/>
          <w:lang w:eastAsia="vi-VN" w:bidi="vi-VN"/>
        </w:rPr>
        <w:t>huyển đổi số và bảo đảm an toàn thông tin mạng của Sở Tài chính</w:t>
      </w:r>
      <w:r w:rsidRPr="00A30A6F">
        <w:rPr>
          <w:color w:val="000000"/>
          <w:lang w:val="vi-VN" w:eastAsia="vi-VN" w:bidi="vi-VN"/>
        </w:rPr>
        <w:t xml:space="preserve">, tổng hợp kết quả thực hiện báo cáo </w:t>
      </w:r>
      <w:r w:rsidR="00676568" w:rsidRPr="00A30A6F">
        <w:rPr>
          <w:color w:val="000000"/>
          <w:lang w:val="vi-VN" w:eastAsia="vi-VN" w:bidi="vi-VN"/>
        </w:rPr>
        <w:t xml:space="preserve">Lãnh đạo Sở; </w:t>
      </w:r>
      <w:r w:rsidR="00676568" w:rsidRPr="00A30A6F">
        <w:rPr>
          <w:color w:val="000000"/>
          <w:lang w:eastAsia="vi-VN" w:bidi="vi-VN"/>
        </w:rPr>
        <w:t>P</w:t>
      </w:r>
      <w:r w:rsidRPr="00A30A6F">
        <w:rPr>
          <w:color w:val="000000"/>
          <w:lang w:val="vi-VN" w:eastAsia="vi-VN" w:bidi="vi-VN"/>
        </w:rPr>
        <w:t xml:space="preserve">hối hợp với </w:t>
      </w:r>
      <w:r w:rsidR="00330DD8" w:rsidRPr="00A30A6F">
        <w:rPr>
          <w:color w:val="000000"/>
          <w:lang w:eastAsia="vi-VN" w:bidi="vi-VN"/>
        </w:rPr>
        <w:t xml:space="preserve">các phòng thuộc Sở thực hiện nhiệm vụ tích </w:t>
      </w:r>
      <w:r w:rsidR="00330DD8" w:rsidRPr="00A30A6F">
        <w:rPr>
          <w:color w:val="000000"/>
          <w:lang w:eastAsia="vi-VN" w:bidi="vi-VN"/>
        </w:rPr>
        <w:lastRenderedPageBreak/>
        <w:t>hợp dữ liệu thu, chi ngân sách lên Trung tâm IOC tỉnh.</w:t>
      </w:r>
    </w:p>
    <w:p w14:paraId="73C3A2F0" w14:textId="2F22FBD7" w:rsidR="005033FB" w:rsidRDefault="005033FB" w:rsidP="00A30A6F">
      <w:pPr>
        <w:pStyle w:val="BodyText"/>
        <w:shd w:val="clear" w:color="auto" w:fill="auto"/>
        <w:spacing w:before="120" w:line="240" w:lineRule="auto"/>
        <w:ind w:firstLine="720"/>
        <w:jc w:val="both"/>
        <w:rPr>
          <w:color w:val="000000"/>
          <w:lang w:val="vi-VN" w:eastAsia="vi-VN" w:bidi="vi-VN"/>
        </w:rPr>
      </w:pPr>
      <w:r w:rsidRPr="00A30A6F">
        <w:rPr>
          <w:color w:val="000000"/>
          <w:lang w:bidi="en-US"/>
        </w:rPr>
        <w:t xml:space="preserve">- Tham </w:t>
      </w:r>
      <w:r w:rsidRPr="00A30A6F">
        <w:rPr>
          <w:color w:val="000000"/>
          <w:lang w:val="vi-VN" w:eastAsia="vi-VN" w:bidi="vi-VN"/>
        </w:rPr>
        <w:t xml:space="preserve">mưu Lãnh đạo Sở chỉ đạo thực hiện đẩy mạnh ứng dụng </w:t>
      </w:r>
      <w:r w:rsidRPr="00A30A6F">
        <w:rPr>
          <w:color w:val="000000"/>
          <w:lang w:bidi="en-US"/>
        </w:rPr>
        <w:t xml:space="preserve">CNTT trong </w:t>
      </w:r>
      <w:r w:rsidRPr="00A30A6F">
        <w:rPr>
          <w:color w:val="000000"/>
          <w:lang w:val="vi-VN" w:eastAsia="vi-VN" w:bidi="vi-VN"/>
        </w:rPr>
        <w:t>công tác cải cách hành chính</w:t>
      </w:r>
      <w:r w:rsidR="00E8713D" w:rsidRPr="00A30A6F">
        <w:rPr>
          <w:color w:val="000000"/>
          <w:lang w:eastAsia="vi-VN" w:bidi="vi-VN"/>
        </w:rPr>
        <w:t>, chuyển đổi số và bảo đảm an toàn thông tin mạng</w:t>
      </w:r>
      <w:r w:rsidRPr="00A30A6F">
        <w:rPr>
          <w:color w:val="000000"/>
          <w:lang w:val="vi-VN" w:eastAsia="vi-VN" w:bidi="vi-VN"/>
        </w:rPr>
        <w:t>.</w:t>
      </w:r>
    </w:p>
    <w:p w14:paraId="011F4D7C" w14:textId="7995F117" w:rsidR="005033FB" w:rsidRPr="00A30A6F" w:rsidRDefault="005033FB" w:rsidP="00A30A6F">
      <w:pPr>
        <w:spacing w:before="120" w:after="120" w:line="240" w:lineRule="auto"/>
        <w:rPr>
          <w:rFonts w:ascii="Times New Roman" w:hAnsi="Times New Roman"/>
          <w:b/>
          <w:bCs/>
          <w:sz w:val="28"/>
          <w:szCs w:val="28"/>
        </w:rPr>
      </w:pPr>
      <w:r w:rsidRPr="00A30A6F">
        <w:rPr>
          <w:rFonts w:ascii="Times New Roman" w:hAnsi="Times New Roman"/>
          <w:b/>
          <w:bCs/>
          <w:sz w:val="28"/>
          <w:szCs w:val="28"/>
        </w:rPr>
        <w:t xml:space="preserve">2. Các phòng thuộc Sở </w:t>
      </w:r>
    </w:p>
    <w:p w14:paraId="2AEB53F3" w14:textId="709DA386" w:rsidR="006C722B" w:rsidRPr="00A30A6F" w:rsidRDefault="006C722B"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w:t>
      </w:r>
      <w:r w:rsidR="005A0A6E" w:rsidRPr="00A30A6F">
        <w:rPr>
          <w:rFonts w:ascii="Times New Roman" w:hAnsi="Times New Roman"/>
          <w:sz w:val="28"/>
          <w:szCs w:val="28"/>
          <w:lang w:val="it-IT"/>
        </w:rPr>
        <w:t>Chánh Văn phòng, Chánh Thanh tra và</w:t>
      </w:r>
      <w:r w:rsidR="005A0A6E" w:rsidRPr="00A30A6F">
        <w:rPr>
          <w:rFonts w:ascii="Times New Roman" w:hAnsi="Times New Roman"/>
          <w:sz w:val="28"/>
          <w:szCs w:val="28"/>
        </w:rPr>
        <w:t xml:space="preserve"> </w:t>
      </w:r>
      <w:r w:rsidRPr="00A30A6F">
        <w:rPr>
          <w:rFonts w:ascii="Times New Roman" w:hAnsi="Times New Roman"/>
          <w:sz w:val="28"/>
          <w:szCs w:val="28"/>
        </w:rPr>
        <w:t xml:space="preserve">Trưởng các phòng thuộc Sở quán triệt công chức thuộc phòng thực hiện </w:t>
      </w:r>
      <w:r w:rsidR="00676568" w:rsidRPr="00A30A6F">
        <w:rPr>
          <w:rFonts w:ascii="Times New Roman" w:hAnsi="Times New Roman"/>
          <w:sz w:val="28"/>
          <w:szCs w:val="28"/>
        </w:rPr>
        <w:t xml:space="preserve">xử lý hồ sơ đi, đến </w:t>
      </w:r>
      <w:r w:rsidRPr="00A30A6F">
        <w:rPr>
          <w:rFonts w:ascii="Times New Roman" w:hAnsi="Times New Roman"/>
          <w:sz w:val="28"/>
          <w:szCs w:val="28"/>
        </w:rPr>
        <w:t>đúng</w:t>
      </w:r>
      <w:r w:rsidR="00676568" w:rsidRPr="00A30A6F">
        <w:rPr>
          <w:rFonts w:ascii="Times New Roman" w:hAnsi="Times New Roman"/>
          <w:sz w:val="28"/>
          <w:szCs w:val="28"/>
        </w:rPr>
        <w:t xml:space="preserve"> theo</w:t>
      </w:r>
      <w:r w:rsidRPr="00A30A6F">
        <w:rPr>
          <w:rFonts w:ascii="Times New Roman" w:hAnsi="Times New Roman"/>
          <w:sz w:val="28"/>
          <w:szCs w:val="28"/>
        </w:rPr>
        <w:t xml:space="preserve"> quy trình của quy chế quản lý, vận hành và sử dụng phần mềm Văn phòng điện tử (eOffice) theo mô hình đám mây và quản lý, sử dụng chữ ký số chuyên dùng trong việc gửi, nhận văn bản tại Sở Tài chính Tây Ninh theo Quyết định số 114/QĐ-STC ngày 03/5/2020 của Giám đốc Sở Tài chính.</w:t>
      </w:r>
    </w:p>
    <w:p w14:paraId="5D5D40B8" w14:textId="6641021F" w:rsidR="006C722B" w:rsidRPr="00A30A6F" w:rsidRDefault="006C722B" w:rsidP="00A30A6F">
      <w:pPr>
        <w:spacing w:before="120" w:after="120" w:line="240" w:lineRule="auto"/>
        <w:rPr>
          <w:rFonts w:ascii="Times New Roman" w:hAnsi="Times New Roman"/>
          <w:sz w:val="28"/>
          <w:szCs w:val="28"/>
        </w:rPr>
      </w:pPr>
      <w:r w:rsidRPr="00A30A6F">
        <w:rPr>
          <w:rFonts w:ascii="Times New Roman" w:hAnsi="Times New Roman"/>
          <w:sz w:val="28"/>
          <w:szCs w:val="28"/>
        </w:rPr>
        <w:t>- Phối hợp Văn phòng cung cấp đầy đủ số lượng và chất lượng tin bài theo Quyết định số 378/QĐ-STC ngày 29/12/2020 của Giám đốc Sở Tài chính ban hành quy chế quản lý, vận hành, sử dụng và cung cấp thông tin Cổng thông tin điện tử Sở Tài chính Tây Ninh để cập nhật lên Cổng thông tin điện tử của Sở.</w:t>
      </w:r>
    </w:p>
    <w:p w14:paraId="206F0396" w14:textId="1960A01E" w:rsidR="00E352A9" w:rsidRPr="00A30A6F" w:rsidRDefault="005033FB"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w:t>
      </w:r>
      <w:r w:rsidR="00D52163" w:rsidRPr="00A30A6F">
        <w:rPr>
          <w:rFonts w:ascii="Times New Roman" w:hAnsi="Times New Roman"/>
          <w:sz w:val="28"/>
          <w:szCs w:val="28"/>
        </w:rPr>
        <w:t>S</w:t>
      </w:r>
      <w:r w:rsidRPr="00A30A6F">
        <w:rPr>
          <w:rFonts w:ascii="Times New Roman" w:hAnsi="Times New Roman"/>
          <w:sz w:val="28"/>
          <w:szCs w:val="28"/>
        </w:rPr>
        <w:t>ử dụng có hiệu quả các ứng dụng CNTT trong công tác chuyên môn nghiệp vụ và cải cách hành chính.</w:t>
      </w:r>
      <w:r w:rsidR="00E352A9" w:rsidRPr="00A30A6F">
        <w:rPr>
          <w:rFonts w:ascii="Times New Roman" w:hAnsi="Times New Roman"/>
          <w:sz w:val="28"/>
          <w:szCs w:val="28"/>
        </w:rPr>
        <w:t xml:space="preserve"> </w:t>
      </w:r>
    </w:p>
    <w:p w14:paraId="3E0A9D87" w14:textId="3CF8A877" w:rsidR="00030AB6" w:rsidRPr="00A30A6F" w:rsidRDefault="00030AB6"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 Trong quá trình </w:t>
      </w:r>
      <w:r w:rsidR="00330DD8" w:rsidRPr="00A30A6F">
        <w:rPr>
          <w:rFonts w:ascii="Times New Roman" w:hAnsi="Times New Roman"/>
          <w:sz w:val="28"/>
          <w:szCs w:val="28"/>
        </w:rPr>
        <w:t>thực hiện</w:t>
      </w:r>
      <w:r w:rsidRPr="00A30A6F">
        <w:rPr>
          <w:rFonts w:ascii="Times New Roman" w:hAnsi="Times New Roman"/>
          <w:sz w:val="28"/>
          <w:szCs w:val="28"/>
        </w:rPr>
        <w:t xml:space="preserve"> nếu có khó khăn, vướng mắc báo về Văn phòng</w:t>
      </w:r>
      <w:r w:rsidR="00330DD8" w:rsidRPr="00A30A6F">
        <w:rPr>
          <w:rFonts w:ascii="Times New Roman" w:hAnsi="Times New Roman"/>
          <w:sz w:val="28"/>
          <w:szCs w:val="28"/>
        </w:rPr>
        <w:t xml:space="preserve"> để cùng phối hợp, xử lý.</w:t>
      </w:r>
    </w:p>
    <w:p w14:paraId="04C28D86" w14:textId="7B76E36F" w:rsidR="00676568" w:rsidRPr="00A30A6F" w:rsidRDefault="00676568" w:rsidP="00A30A6F">
      <w:pPr>
        <w:spacing w:before="120" w:after="120" w:line="240" w:lineRule="auto"/>
        <w:rPr>
          <w:rFonts w:ascii="Times New Roman" w:hAnsi="Times New Roman"/>
          <w:sz w:val="28"/>
          <w:szCs w:val="28"/>
        </w:rPr>
      </w:pPr>
      <w:r w:rsidRPr="00A30A6F">
        <w:rPr>
          <w:rFonts w:ascii="Times New Roman" w:hAnsi="Times New Roman"/>
          <w:sz w:val="28"/>
          <w:szCs w:val="28"/>
        </w:rPr>
        <w:t xml:space="preserve">Để thực hiện </w:t>
      </w:r>
      <w:r w:rsidR="008D4188" w:rsidRPr="00A30A6F">
        <w:rPr>
          <w:rFonts w:ascii="Times New Roman" w:hAnsi="Times New Roman"/>
          <w:sz w:val="28"/>
          <w:szCs w:val="28"/>
          <w:lang w:val="it-IT"/>
        </w:rPr>
        <w:t xml:space="preserve">Kế hoạch </w:t>
      </w:r>
      <w:r w:rsidR="005A0A6E">
        <w:rPr>
          <w:rFonts w:ascii="Times New Roman" w:hAnsi="Times New Roman"/>
          <w:sz w:val="28"/>
          <w:szCs w:val="28"/>
          <w:lang w:val="it-IT"/>
        </w:rPr>
        <w:t>này</w:t>
      </w:r>
      <w:r w:rsidR="008D4188" w:rsidRPr="00A30A6F">
        <w:rPr>
          <w:rFonts w:ascii="Times New Roman" w:hAnsi="Times New Roman"/>
          <w:sz w:val="28"/>
          <w:szCs w:val="28"/>
          <w:lang w:val="it-IT"/>
        </w:rPr>
        <w:t xml:space="preserve"> đạt chất lượng và hiệu quả. Đề nghị Chánh Văn phòng, Chánh Thanh tra và Trưởng các phòng thuộc Sở triển khai, thực hiện.</w:t>
      </w:r>
      <w:r w:rsidR="005A0A6E">
        <w:rPr>
          <w:rFonts w:ascii="Times New Roman" w:hAnsi="Times New Roman"/>
          <w:sz w:val="28"/>
          <w:szCs w:val="28"/>
          <w:lang w:val="it-IT"/>
        </w:rPr>
        <w:t>/.</w:t>
      </w:r>
    </w:p>
    <w:p w14:paraId="0B7FF9E7" w14:textId="60DC2D93" w:rsidR="00F76B09" w:rsidRDefault="00F76B09" w:rsidP="00E62059">
      <w:pPr>
        <w:spacing w:line="240" w:lineRule="auto"/>
        <w:rPr>
          <w:rFonts w:ascii="Times New Roman" w:hAnsi="Times New Roman"/>
          <w:sz w:val="28"/>
          <w:szCs w:val="28"/>
        </w:rPr>
      </w:pPr>
    </w:p>
    <w:tbl>
      <w:tblPr>
        <w:tblW w:w="8759" w:type="dxa"/>
        <w:tblLook w:val="04A0" w:firstRow="1" w:lastRow="0" w:firstColumn="1" w:lastColumn="0" w:noHBand="0" w:noVBand="1"/>
      </w:tblPr>
      <w:tblGrid>
        <w:gridCol w:w="3369"/>
        <w:gridCol w:w="1734"/>
        <w:gridCol w:w="3656"/>
      </w:tblGrid>
      <w:tr w:rsidR="00A500E3" w14:paraId="5C61795C" w14:textId="77777777" w:rsidTr="008D4188">
        <w:tc>
          <w:tcPr>
            <w:tcW w:w="3369" w:type="dxa"/>
          </w:tcPr>
          <w:p w14:paraId="47A2C5DE" w14:textId="77777777" w:rsidR="00A500E3" w:rsidRPr="00BF4695" w:rsidRDefault="00A500E3" w:rsidP="00BF4695">
            <w:pPr>
              <w:spacing w:before="0" w:after="0" w:line="240" w:lineRule="auto"/>
              <w:ind w:firstLine="0"/>
              <w:rPr>
                <w:rFonts w:ascii="Times New Roman" w:hAnsi="Times New Roman"/>
                <w:b/>
                <w:i/>
                <w:sz w:val="26"/>
                <w:szCs w:val="26"/>
              </w:rPr>
            </w:pPr>
            <w:r w:rsidRPr="00BF4695">
              <w:rPr>
                <w:rFonts w:ascii="Times New Roman" w:hAnsi="Times New Roman"/>
                <w:b/>
                <w:i/>
                <w:sz w:val="24"/>
                <w:szCs w:val="24"/>
              </w:rPr>
              <w:t>Nơi nhận:</w:t>
            </w:r>
            <w:r w:rsidRPr="00BF4695">
              <w:rPr>
                <w:rFonts w:ascii="Times New Roman" w:hAnsi="Times New Roman"/>
                <w:b/>
                <w:i/>
                <w:sz w:val="26"/>
                <w:szCs w:val="26"/>
              </w:rPr>
              <w:tab/>
            </w:r>
            <w:r w:rsidRPr="00BF4695">
              <w:rPr>
                <w:rFonts w:ascii="Times New Roman" w:hAnsi="Times New Roman"/>
                <w:b/>
                <w:i/>
                <w:sz w:val="26"/>
                <w:szCs w:val="26"/>
              </w:rPr>
              <w:tab/>
              <w:t xml:space="preserve">           </w:t>
            </w:r>
            <w:r w:rsidRPr="00BF4695">
              <w:rPr>
                <w:rFonts w:ascii="Times New Roman" w:hAnsi="Times New Roman"/>
                <w:b/>
                <w:i/>
                <w:sz w:val="26"/>
                <w:szCs w:val="26"/>
              </w:rPr>
              <w:tab/>
            </w:r>
          </w:p>
          <w:p w14:paraId="4A8DC345" w14:textId="77777777" w:rsidR="00A500E3" w:rsidRPr="00BF4695" w:rsidRDefault="00A500E3" w:rsidP="00BF4695">
            <w:pPr>
              <w:spacing w:before="0" w:after="0" w:line="240" w:lineRule="auto"/>
              <w:ind w:firstLine="0"/>
              <w:rPr>
                <w:rFonts w:ascii="Times New Roman" w:hAnsi="Times New Roman"/>
                <w:sz w:val="26"/>
                <w:szCs w:val="26"/>
              </w:rPr>
            </w:pPr>
            <w:r w:rsidRPr="00BF4695">
              <w:rPr>
                <w:rFonts w:ascii="Times New Roman" w:hAnsi="Times New Roman"/>
              </w:rPr>
              <w:t xml:space="preserve">- Sở Thông tin và Truyền thông;                                                         </w:t>
            </w:r>
          </w:p>
          <w:p w14:paraId="3B88FDF1" w14:textId="3413D440" w:rsidR="00A500E3" w:rsidRDefault="00A500E3" w:rsidP="00BF4695">
            <w:pPr>
              <w:spacing w:before="0" w:after="0" w:line="240" w:lineRule="auto"/>
              <w:ind w:firstLine="0"/>
              <w:rPr>
                <w:rFonts w:ascii="Times New Roman" w:hAnsi="Times New Roman"/>
              </w:rPr>
            </w:pPr>
            <w:r w:rsidRPr="00BF4695">
              <w:rPr>
                <w:rFonts w:ascii="Times New Roman" w:hAnsi="Times New Roman"/>
              </w:rPr>
              <w:t xml:space="preserve">- </w:t>
            </w:r>
            <w:r w:rsidR="00330DD8">
              <w:rPr>
                <w:rFonts w:ascii="Times New Roman" w:hAnsi="Times New Roman"/>
              </w:rPr>
              <w:t>Lãnh đạo Sở</w:t>
            </w:r>
            <w:r w:rsidR="008D4188">
              <w:rPr>
                <w:rFonts w:ascii="Times New Roman" w:hAnsi="Times New Roman"/>
              </w:rPr>
              <w:t xml:space="preserve"> TC</w:t>
            </w:r>
            <w:r w:rsidRPr="00BF4695">
              <w:rPr>
                <w:rFonts w:ascii="Times New Roman" w:hAnsi="Times New Roman"/>
              </w:rPr>
              <w:t>;</w:t>
            </w:r>
          </w:p>
          <w:p w14:paraId="02B67F3A" w14:textId="3E748DF8" w:rsidR="00330DD8" w:rsidRPr="00BF4695" w:rsidRDefault="00330DD8" w:rsidP="00BF4695">
            <w:pPr>
              <w:spacing w:before="0" w:after="0" w:line="240" w:lineRule="auto"/>
              <w:ind w:firstLine="0"/>
              <w:rPr>
                <w:rFonts w:ascii="Times New Roman" w:hAnsi="Times New Roman"/>
              </w:rPr>
            </w:pPr>
            <w:r>
              <w:rPr>
                <w:rFonts w:ascii="Times New Roman" w:hAnsi="Times New Roman"/>
              </w:rPr>
              <w:t>- Các phòng thuộc Sở;</w:t>
            </w:r>
          </w:p>
          <w:p w14:paraId="1182D228" w14:textId="4A7FE556" w:rsidR="00A500E3" w:rsidRPr="00BF4695" w:rsidRDefault="00A500E3" w:rsidP="00BF4695">
            <w:pPr>
              <w:spacing w:before="0" w:after="0" w:line="240" w:lineRule="auto"/>
              <w:ind w:firstLine="0"/>
              <w:rPr>
                <w:rFonts w:ascii="Times New Roman" w:hAnsi="Times New Roman"/>
              </w:rPr>
            </w:pPr>
            <w:r w:rsidRPr="00BF4695">
              <w:rPr>
                <w:rFonts w:ascii="Times New Roman" w:hAnsi="Times New Roman"/>
              </w:rPr>
              <w:t xml:space="preserve">- Lưu </w:t>
            </w:r>
            <w:r w:rsidR="00E62059">
              <w:rPr>
                <w:rFonts w:ascii="Times New Roman" w:hAnsi="Times New Roman"/>
              </w:rPr>
              <w:t xml:space="preserve">VT, </w:t>
            </w:r>
            <w:r w:rsidRPr="00BF4695">
              <w:rPr>
                <w:rFonts w:ascii="Times New Roman" w:hAnsi="Times New Roman"/>
              </w:rPr>
              <w:t>V</w:t>
            </w:r>
            <w:r w:rsidR="005961BF">
              <w:rPr>
                <w:rFonts w:ascii="Times New Roman" w:hAnsi="Times New Roman"/>
              </w:rPr>
              <w:t>P</w:t>
            </w:r>
            <w:r w:rsidRPr="00BF4695">
              <w:rPr>
                <w:rFonts w:ascii="Times New Roman" w:hAnsi="Times New Roman"/>
              </w:rPr>
              <w:t>.</w:t>
            </w:r>
          </w:p>
          <w:p w14:paraId="62C50692" w14:textId="77777777" w:rsidR="00A500E3" w:rsidRPr="00BF4695" w:rsidRDefault="00A500E3" w:rsidP="00BF4695">
            <w:pPr>
              <w:spacing w:before="0" w:after="120" w:line="240" w:lineRule="auto"/>
              <w:ind w:firstLine="0"/>
              <w:rPr>
                <w:rFonts w:ascii="Times New Roman" w:hAnsi="Times New Roman"/>
                <w:b/>
                <w:i/>
              </w:rPr>
            </w:pPr>
          </w:p>
        </w:tc>
        <w:tc>
          <w:tcPr>
            <w:tcW w:w="1734" w:type="dxa"/>
          </w:tcPr>
          <w:p w14:paraId="3B99F82A" w14:textId="77777777" w:rsidR="00A500E3" w:rsidRPr="00BF4695" w:rsidRDefault="00A500E3" w:rsidP="00BF4695">
            <w:pPr>
              <w:spacing w:before="0" w:after="120" w:line="240" w:lineRule="auto"/>
              <w:ind w:firstLine="0"/>
              <w:rPr>
                <w:rFonts w:ascii="Times New Roman" w:hAnsi="Times New Roman"/>
                <w:b/>
                <w:i/>
              </w:rPr>
            </w:pPr>
          </w:p>
        </w:tc>
        <w:tc>
          <w:tcPr>
            <w:tcW w:w="3656" w:type="dxa"/>
          </w:tcPr>
          <w:p w14:paraId="1CD23708" w14:textId="77777777" w:rsidR="00A500E3" w:rsidRPr="00330DD8" w:rsidRDefault="00A500E3" w:rsidP="00BF4695">
            <w:pPr>
              <w:spacing w:before="0" w:after="0" w:line="240" w:lineRule="auto"/>
              <w:ind w:firstLine="0"/>
              <w:jc w:val="center"/>
              <w:rPr>
                <w:rFonts w:ascii="Times New Roman" w:hAnsi="Times New Roman"/>
                <w:b/>
                <w:sz w:val="28"/>
                <w:szCs w:val="28"/>
              </w:rPr>
            </w:pPr>
            <w:r w:rsidRPr="00330DD8">
              <w:rPr>
                <w:rFonts w:ascii="Times New Roman" w:hAnsi="Times New Roman"/>
                <w:b/>
                <w:sz w:val="28"/>
                <w:szCs w:val="28"/>
              </w:rPr>
              <w:t>KT. GIÁM ĐỐC</w:t>
            </w:r>
          </w:p>
          <w:p w14:paraId="4795E43B" w14:textId="77777777" w:rsidR="00A500E3" w:rsidRPr="00330DD8" w:rsidRDefault="00A500E3" w:rsidP="00BF4695">
            <w:pPr>
              <w:spacing w:before="0" w:after="0" w:line="240" w:lineRule="auto"/>
              <w:ind w:firstLine="0"/>
              <w:jc w:val="center"/>
              <w:rPr>
                <w:rFonts w:ascii="Times New Roman" w:hAnsi="Times New Roman"/>
                <w:b/>
                <w:i/>
                <w:sz w:val="28"/>
                <w:szCs w:val="28"/>
              </w:rPr>
            </w:pPr>
            <w:r w:rsidRPr="00330DD8">
              <w:rPr>
                <w:rFonts w:ascii="Times New Roman" w:hAnsi="Times New Roman"/>
                <w:b/>
                <w:sz w:val="28"/>
                <w:szCs w:val="28"/>
              </w:rPr>
              <w:t>PHÓ GIÁM ĐỐC</w:t>
            </w:r>
          </w:p>
        </w:tc>
      </w:tr>
    </w:tbl>
    <w:p w14:paraId="2D491A39" w14:textId="77777777" w:rsidR="00FC66A9" w:rsidRPr="00A613C1" w:rsidRDefault="00FC66A9" w:rsidP="00FC66A9">
      <w:pPr>
        <w:spacing w:before="0"/>
        <w:rPr>
          <w:rFonts w:ascii="Times New Roman" w:hAnsi="Times New Roman"/>
          <w:sz w:val="26"/>
          <w:szCs w:val="26"/>
        </w:rPr>
      </w:pPr>
    </w:p>
    <w:sectPr w:rsidR="00FC66A9" w:rsidRPr="00A613C1" w:rsidSect="005A0A6E">
      <w:headerReference w:type="default" r:id="rId8"/>
      <w:footerReference w:type="default" r:id="rId9"/>
      <w:pgSz w:w="11907" w:h="16840" w:code="9"/>
      <w:pgMar w:top="1418" w:right="1418" w:bottom="1134" w:left="1701"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1A43A" w14:textId="77777777" w:rsidR="00CC2B7B" w:rsidRDefault="00CC2B7B" w:rsidP="002F7F15">
      <w:pPr>
        <w:spacing w:before="0" w:after="0" w:line="240" w:lineRule="auto"/>
      </w:pPr>
      <w:r>
        <w:separator/>
      </w:r>
    </w:p>
  </w:endnote>
  <w:endnote w:type="continuationSeparator" w:id="0">
    <w:p w14:paraId="29A240F4" w14:textId="77777777" w:rsidR="00CC2B7B" w:rsidRDefault="00CC2B7B" w:rsidP="002F7F1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9D06" w14:textId="50C37FDD" w:rsidR="0089372A" w:rsidRPr="00BA3659" w:rsidRDefault="0089372A" w:rsidP="00BA3659">
    <w:pPr>
      <w:pStyle w:val="Footer"/>
      <w:jc w:val="center"/>
      <w:rPr>
        <w:rFonts w:ascii="Times New Roman" w:hAnsi="Times New Roman"/>
      </w:rPr>
    </w:pPr>
  </w:p>
  <w:p w14:paraId="70D7D54E" w14:textId="77777777" w:rsidR="0089372A" w:rsidRDefault="0089372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1F2EE" w14:textId="77777777" w:rsidR="00CC2B7B" w:rsidRDefault="00CC2B7B" w:rsidP="002F7F15">
      <w:pPr>
        <w:spacing w:before="0" w:after="0" w:line="240" w:lineRule="auto"/>
      </w:pPr>
      <w:r>
        <w:separator/>
      </w:r>
    </w:p>
  </w:footnote>
  <w:footnote w:type="continuationSeparator" w:id="0">
    <w:p w14:paraId="2F12ABD4" w14:textId="77777777" w:rsidR="00CC2B7B" w:rsidRDefault="00CC2B7B" w:rsidP="002F7F1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642939"/>
      <w:docPartObj>
        <w:docPartGallery w:val="Page Numbers (Top of Page)"/>
        <w:docPartUnique/>
      </w:docPartObj>
    </w:sdtPr>
    <w:sdtEndPr>
      <w:rPr>
        <w:rFonts w:ascii="Times New Roman" w:hAnsi="Times New Roman"/>
        <w:noProof/>
        <w:sz w:val="24"/>
        <w:szCs w:val="24"/>
      </w:rPr>
    </w:sdtEndPr>
    <w:sdtContent>
      <w:p w14:paraId="70FB6EEE" w14:textId="4EF05357" w:rsidR="00FD11C7" w:rsidRPr="00AB440C" w:rsidRDefault="00FD11C7" w:rsidP="00AB440C">
        <w:pPr>
          <w:pStyle w:val="Header"/>
          <w:jc w:val="center"/>
          <w:rPr>
            <w:rFonts w:ascii="Times New Roman" w:hAnsi="Times New Roman"/>
            <w:sz w:val="24"/>
            <w:szCs w:val="24"/>
          </w:rPr>
        </w:pPr>
        <w:r w:rsidRPr="00AB440C">
          <w:rPr>
            <w:rFonts w:ascii="Times New Roman" w:hAnsi="Times New Roman"/>
            <w:sz w:val="24"/>
            <w:szCs w:val="24"/>
          </w:rPr>
          <w:fldChar w:fldCharType="begin"/>
        </w:r>
        <w:r w:rsidRPr="00AB440C">
          <w:rPr>
            <w:rFonts w:ascii="Times New Roman" w:hAnsi="Times New Roman"/>
            <w:sz w:val="24"/>
            <w:szCs w:val="24"/>
          </w:rPr>
          <w:instrText xml:space="preserve"> PAGE   \* MERGEFORMAT </w:instrText>
        </w:r>
        <w:r w:rsidRPr="00AB440C">
          <w:rPr>
            <w:rFonts w:ascii="Times New Roman" w:hAnsi="Times New Roman"/>
            <w:sz w:val="24"/>
            <w:szCs w:val="24"/>
          </w:rPr>
          <w:fldChar w:fldCharType="separate"/>
        </w:r>
        <w:r w:rsidR="00B247B6">
          <w:rPr>
            <w:rFonts w:ascii="Times New Roman" w:hAnsi="Times New Roman"/>
            <w:noProof/>
            <w:sz w:val="24"/>
            <w:szCs w:val="24"/>
          </w:rPr>
          <w:t>7</w:t>
        </w:r>
        <w:r w:rsidRPr="00AB440C">
          <w:rPr>
            <w:rFonts w:ascii="Times New Roman" w:hAnsi="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B1B"/>
    <w:multiLevelType w:val="hybridMultilevel"/>
    <w:tmpl w:val="6EA89C60"/>
    <w:lvl w:ilvl="0" w:tplc="EF1CA2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98C4628"/>
    <w:multiLevelType w:val="hybridMultilevel"/>
    <w:tmpl w:val="5ADAC0AC"/>
    <w:lvl w:ilvl="0" w:tplc="EF344FDE">
      <w:start w:val="1"/>
      <w:numFmt w:val="bullet"/>
      <w:lvlText w:val="-"/>
      <w:lvlJc w:val="left"/>
      <w:pPr>
        <w:tabs>
          <w:tab w:val="num" w:pos="1035"/>
        </w:tabs>
        <w:ind w:left="1035" w:hanging="360"/>
      </w:pPr>
      <w:rPr>
        <w:rFonts w:ascii="Times New Roman" w:eastAsia="Times New Roman" w:hAnsi="Times New Roman" w:cs="Times New Roman"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105"/>
    <w:rsid w:val="00010772"/>
    <w:rsid w:val="00013DD6"/>
    <w:rsid w:val="0002266A"/>
    <w:rsid w:val="000253C0"/>
    <w:rsid w:val="00030AB6"/>
    <w:rsid w:val="00033E02"/>
    <w:rsid w:val="00034261"/>
    <w:rsid w:val="000363BC"/>
    <w:rsid w:val="000450DB"/>
    <w:rsid w:val="00045505"/>
    <w:rsid w:val="00050BC0"/>
    <w:rsid w:val="000518C3"/>
    <w:rsid w:val="000535EB"/>
    <w:rsid w:val="00053C93"/>
    <w:rsid w:val="000564EE"/>
    <w:rsid w:val="00065A15"/>
    <w:rsid w:val="000739E6"/>
    <w:rsid w:val="00073F88"/>
    <w:rsid w:val="00075F17"/>
    <w:rsid w:val="00077347"/>
    <w:rsid w:val="0008353E"/>
    <w:rsid w:val="00085798"/>
    <w:rsid w:val="00094D14"/>
    <w:rsid w:val="000963A3"/>
    <w:rsid w:val="0009767C"/>
    <w:rsid w:val="000A0AFB"/>
    <w:rsid w:val="000A29B3"/>
    <w:rsid w:val="000A41F4"/>
    <w:rsid w:val="000B0C4C"/>
    <w:rsid w:val="000B5438"/>
    <w:rsid w:val="000B6917"/>
    <w:rsid w:val="000C384F"/>
    <w:rsid w:val="000C4771"/>
    <w:rsid w:val="000C4B01"/>
    <w:rsid w:val="000E1E06"/>
    <w:rsid w:val="000E61EA"/>
    <w:rsid w:val="000E7F2E"/>
    <w:rsid w:val="000F0A20"/>
    <w:rsid w:val="000F0AED"/>
    <w:rsid w:val="000F21B6"/>
    <w:rsid w:val="000F41F0"/>
    <w:rsid w:val="00102D34"/>
    <w:rsid w:val="0010728A"/>
    <w:rsid w:val="00113FFC"/>
    <w:rsid w:val="00115DAC"/>
    <w:rsid w:val="00116AFB"/>
    <w:rsid w:val="001173AE"/>
    <w:rsid w:val="001243B4"/>
    <w:rsid w:val="00131DE6"/>
    <w:rsid w:val="00147BB6"/>
    <w:rsid w:val="00147BE9"/>
    <w:rsid w:val="00154C74"/>
    <w:rsid w:val="0015554F"/>
    <w:rsid w:val="00156E90"/>
    <w:rsid w:val="00162F6C"/>
    <w:rsid w:val="00163EE9"/>
    <w:rsid w:val="00170418"/>
    <w:rsid w:val="001730F0"/>
    <w:rsid w:val="001757EE"/>
    <w:rsid w:val="00176820"/>
    <w:rsid w:val="00177FE8"/>
    <w:rsid w:val="00180695"/>
    <w:rsid w:val="00183A0D"/>
    <w:rsid w:val="0019198F"/>
    <w:rsid w:val="0019534B"/>
    <w:rsid w:val="00195960"/>
    <w:rsid w:val="00196588"/>
    <w:rsid w:val="001972A8"/>
    <w:rsid w:val="001A1727"/>
    <w:rsid w:val="001A2B86"/>
    <w:rsid w:val="001A4960"/>
    <w:rsid w:val="001A5051"/>
    <w:rsid w:val="001B1AD7"/>
    <w:rsid w:val="001B1E00"/>
    <w:rsid w:val="001B30DF"/>
    <w:rsid w:val="001B4151"/>
    <w:rsid w:val="001C188F"/>
    <w:rsid w:val="001C1956"/>
    <w:rsid w:val="001C4A31"/>
    <w:rsid w:val="001D25FF"/>
    <w:rsid w:val="001E2F2B"/>
    <w:rsid w:val="001F3C45"/>
    <w:rsid w:val="00201404"/>
    <w:rsid w:val="00207BF4"/>
    <w:rsid w:val="00207F7B"/>
    <w:rsid w:val="0023333B"/>
    <w:rsid w:val="00242DA1"/>
    <w:rsid w:val="002448BB"/>
    <w:rsid w:val="00244A10"/>
    <w:rsid w:val="00244CD4"/>
    <w:rsid w:val="00246D3F"/>
    <w:rsid w:val="0025001C"/>
    <w:rsid w:val="002551D4"/>
    <w:rsid w:val="0026004D"/>
    <w:rsid w:val="00261EDE"/>
    <w:rsid w:val="0026240C"/>
    <w:rsid w:val="002678A5"/>
    <w:rsid w:val="00271A01"/>
    <w:rsid w:val="00272F37"/>
    <w:rsid w:val="00274E0D"/>
    <w:rsid w:val="002769BD"/>
    <w:rsid w:val="00282B6D"/>
    <w:rsid w:val="002857A1"/>
    <w:rsid w:val="002A323B"/>
    <w:rsid w:val="002A6213"/>
    <w:rsid w:val="002A6999"/>
    <w:rsid w:val="002B0EEB"/>
    <w:rsid w:val="002B434E"/>
    <w:rsid w:val="002B5EF7"/>
    <w:rsid w:val="002C0C73"/>
    <w:rsid w:val="002C12F7"/>
    <w:rsid w:val="002C3049"/>
    <w:rsid w:val="002C41DA"/>
    <w:rsid w:val="002D3708"/>
    <w:rsid w:val="002D4BFB"/>
    <w:rsid w:val="002E4552"/>
    <w:rsid w:val="002F5AE1"/>
    <w:rsid w:val="002F5F25"/>
    <w:rsid w:val="002F7368"/>
    <w:rsid w:val="002F7F15"/>
    <w:rsid w:val="00300BA3"/>
    <w:rsid w:val="00302508"/>
    <w:rsid w:val="00303D49"/>
    <w:rsid w:val="00330DD8"/>
    <w:rsid w:val="0033365A"/>
    <w:rsid w:val="00337FC3"/>
    <w:rsid w:val="0034097F"/>
    <w:rsid w:val="00355D92"/>
    <w:rsid w:val="00363E3F"/>
    <w:rsid w:val="003650BA"/>
    <w:rsid w:val="0036520A"/>
    <w:rsid w:val="00365230"/>
    <w:rsid w:val="003677D1"/>
    <w:rsid w:val="00370D45"/>
    <w:rsid w:val="00371450"/>
    <w:rsid w:val="00381E91"/>
    <w:rsid w:val="00385532"/>
    <w:rsid w:val="00396638"/>
    <w:rsid w:val="003A32C3"/>
    <w:rsid w:val="003B0A8B"/>
    <w:rsid w:val="003B71EC"/>
    <w:rsid w:val="003C4661"/>
    <w:rsid w:val="003C5C82"/>
    <w:rsid w:val="003D25ED"/>
    <w:rsid w:val="003D44FB"/>
    <w:rsid w:val="003D7B5B"/>
    <w:rsid w:val="003D7EBC"/>
    <w:rsid w:val="003E2A03"/>
    <w:rsid w:val="003E3C67"/>
    <w:rsid w:val="003E54BC"/>
    <w:rsid w:val="003E67BE"/>
    <w:rsid w:val="003F0252"/>
    <w:rsid w:val="003F04EA"/>
    <w:rsid w:val="00400D5F"/>
    <w:rsid w:val="00401D1D"/>
    <w:rsid w:val="004036DC"/>
    <w:rsid w:val="004078B3"/>
    <w:rsid w:val="00407F89"/>
    <w:rsid w:val="004133BF"/>
    <w:rsid w:val="00414C81"/>
    <w:rsid w:val="00415D6C"/>
    <w:rsid w:val="00416E54"/>
    <w:rsid w:val="00426052"/>
    <w:rsid w:val="00434E74"/>
    <w:rsid w:val="00440C7A"/>
    <w:rsid w:val="004415E0"/>
    <w:rsid w:val="00444CCE"/>
    <w:rsid w:val="00453E34"/>
    <w:rsid w:val="0046148A"/>
    <w:rsid w:val="004615F3"/>
    <w:rsid w:val="0046618E"/>
    <w:rsid w:val="00471181"/>
    <w:rsid w:val="00484415"/>
    <w:rsid w:val="0049296E"/>
    <w:rsid w:val="004A1C22"/>
    <w:rsid w:val="004A438F"/>
    <w:rsid w:val="004A4E3D"/>
    <w:rsid w:val="004A5BC9"/>
    <w:rsid w:val="004A6663"/>
    <w:rsid w:val="004A7789"/>
    <w:rsid w:val="004B04B8"/>
    <w:rsid w:val="004B4C27"/>
    <w:rsid w:val="004C1B26"/>
    <w:rsid w:val="004C3358"/>
    <w:rsid w:val="004C350B"/>
    <w:rsid w:val="004C4AB4"/>
    <w:rsid w:val="004C51F5"/>
    <w:rsid w:val="004C6E2B"/>
    <w:rsid w:val="004D20FA"/>
    <w:rsid w:val="004F7FE2"/>
    <w:rsid w:val="00500884"/>
    <w:rsid w:val="005033FB"/>
    <w:rsid w:val="005112C2"/>
    <w:rsid w:val="005126CA"/>
    <w:rsid w:val="005309EF"/>
    <w:rsid w:val="005326E2"/>
    <w:rsid w:val="0053315C"/>
    <w:rsid w:val="00533931"/>
    <w:rsid w:val="00533F05"/>
    <w:rsid w:val="0054676B"/>
    <w:rsid w:val="0054726D"/>
    <w:rsid w:val="00550165"/>
    <w:rsid w:val="00552352"/>
    <w:rsid w:val="0055291E"/>
    <w:rsid w:val="00564BFE"/>
    <w:rsid w:val="005719A9"/>
    <w:rsid w:val="005750CB"/>
    <w:rsid w:val="0057787E"/>
    <w:rsid w:val="00577C9F"/>
    <w:rsid w:val="00590CFA"/>
    <w:rsid w:val="005928FC"/>
    <w:rsid w:val="005961BF"/>
    <w:rsid w:val="005976DA"/>
    <w:rsid w:val="005A0A6E"/>
    <w:rsid w:val="005A1EE8"/>
    <w:rsid w:val="005B4BDB"/>
    <w:rsid w:val="005C20E9"/>
    <w:rsid w:val="005C2E80"/>
    <w:rsid w:val="005D09A0"/>
    <w:rsid w:val="005D2B8F"/>
    <w:rsid w:val="005E3320"/>
    <w:rsid w:val="005E4DE9"/>
    <w:rsid w:val="005F3FCE"/>
    <w:rsid w:val="005F6F60"/>
    <w:rsid w:val="005F7D33"/>
    <w:rsid w:val="006158CE"/>
    <w:rsid w:val="00620523"/>
    <w:rsid w:val="0062572F"/>
    <w:rsid w:val="0062629B"/>
    <w:rsid w:val="00630C99"/>
    <w:rsid w:val="00636CEF"/>
    <w:rsid w:val="00637451"/>
    <w:rsid w:val="00640D86"/>
    <w:rsid w:val="00647CFD"/>
    <w:rsid w:val="00651661"/>
    <w:rsid w:val="00664CC2"/>
    <w:rsid w:val="006660F9"/>
    <w:rsid w:val="0067427D"/>
    <w:rsid w:val="00674501"/>
    <w:rsid w:val="00676568"/>
    <w:rsid w:val="00681D0F"/>
    <w:rsid w:val="00685674"/>
    <w:rsid w:val="00685720"/>
    <w:rsid w:val="006857CE"/>
    <w:rsid w:val="00685DE5"/>
    <w:rsid w:val="006872D8"/>
    <w:rsid w:val="0069512D"/>
    <w:rsid w:val="00697F02"/>
    <w:rsid w:val="006A36BD"/>
    <w:rsid w:val="006A5E50"/>
    <w:rsid w:val="006A7A8C"/>
    <w:rsid w:val="006B1EAE"/>
    <w:rsid w:val="006C722B"/>
    <w:rsid w:val="006D16F9"/>
    <w:rsid w:val="006D6C2D"/>
    <w:rsid w:val="006E1E0C"/>
    <w:rsid w:val="006E2273"/>
    <w:rsid w:val="006E7782"/>
    <w:rsid w:val="006F17BE"/>
    <w:rsid w:val="00701DFD"/>
    <w:rsid w:val="00702A07"/>
    <w:rsid w:val="0071057F"/>
    <w:rsid w:val="00710B39"/>
    <w:rsid w:val="00713E2E"/>
    <w:rsid w:val="00720521"/>
    <w:rsid w:val="00723212"/>
    <w:rsid w:val="00730A54"/>
    <w:rsid w:val="00731468"/>
    <w:rsid w:val="00732CFC"/>
    <w:rsid w:val="00734111"/>
    <w:rsid w:val="00737F6B"/>
    <w:rsid w:val="007412E2"/>
    <w:rsid w:val="00742C2F"/>
    <w:rsid w:val="0074336E"/>
    <w:rsid w:val="00744EE4"/>
    <w:rsid w:val="00745E78"/>
    <w:rsid w:val="007548CA"/>
    <w:rsid w:val="00755473"/>
    <w:rsid w:val="00770293"/>
    <w:rsid w:val="00775D0A"/>
    <w:rsid w:val="00777564"/>
    <w:rsid w:val="00780C21"/>
    <w:rsid w:val="00780C55"/>
    <w:rsid w:val="007810BB"/>
    <w:rsid w:val="007867F1"/>
    <w:rsid w:val="00786837"/>
    <w:rsid w:val="00787912"/>
    <w:rsid w:val="0079606C"/>
    <w:rsid w:val="0079683C"/>
    <w:rsid w:val="00796DFE"/>
    <w:rsid w:val="00797103"/>
    <w:rsid w:val="007A1EBF"/>
    <w:rsid w:val="007A5110"/>
    <w:rsid w:val="007A6968"/>
    <w:rsid w:val="007B1420"/>
    <w:rsid w:val="007B7C4A"/>
    <w:rsid w:val="007C31D8"/>
    <w:rsid w:val="007C7810"/>
    <w:rsid w:val="007D13CD"/>
    <w:rsid w:val="007D141C"/>
    <w:rsid w:val="007D4FDB"/>
    <w:rsid w:val="007D523F"/>
    <w:rsid w:val="007E132F"/>
    <w:rsid w:val="007E2DCB"/>
    <w:rsid w:val="007F5CE8"/>
    <w:rsid w:val="007F7BB8"/>
    <w:rsid w:val="00803105"/>
    <w:rsid w:val="00811E49"/>
    <w:rsid w:val="00812B66"/>
    <w:rsid w:val="0081765D"/>
    <w:rsid w:val="00820211"/>
    <w:rsid w:val="00820782"/>
    <w:rsid w:val="0082129D"/>
    <w:rsid w:val="00823319"/>
    <w:rsid w:val="00824BFF"/>
    <w:rsid w:val="008347B5"/>
    <w:rsid w:val="008431A0"/>
    <w:rsid w:val="00853F85"/>
    <w:rsid w:val="008566FD"/>
    <w:rsid w:val="00856ECA"/>
    <w:rsid w:val="008600BA"/>
    <w:rsid w:val="00875651"/>
    <w:rsid w:val="00882A9C"/>
    <w:rsid w:val="008921EE"/>
    <w:rsid w:val="0089372A"/>
    <w:rsid w:val="00894877"/>
    <w:rsid w:val="00895C03"/>
    <w:rsid w:val="008969AF"/>
    <w:rsid w:val="00897989"/>
    <w:rsid w:val="008A74AE"/>
    <w:rsid w:val="008B66A2"/>
    <w:rsid w:val="008B673D"/>
    <w:rsid w:val="008C2AA6"/>
    <w:rsid w:val="008D4188"/>
    <w:rsid w:val="008E068C"/>
    <w:rsid w:val="008E66B6"/>
    <w:rsid w:val="008F0F7D"/>
    <w:rsid w:val="008F3CA9"/>
    <w:rsid w:val="008F682A"/>
    <w:rsid w:val="008F727B"/>
    <w:rsid w:val="00901416"/>
    <w:rsid w:val="00904AF1"/>
    <w:rsid w:val="009060CD"/>
    <w:rsid w:val="009075C6"/>
    <w:rsid w:val="0091114F"/>
    <w:rsid w:val="00924069"/>
    <w:rsid w:val="0092792D"/>
    <w:rsid w:val="00930868"/>
    <w:rsid w:val="00931C3F"/>
    <w:rsid w:val="009320C8"/>
    <w:rsid w:val="00934499"/>
    <w:rsid w:val="00940622"/>
    <w:rsid w:val="00941BEC"/>
    <w:rsid w:val="00947B28"/>
    <w:rsid w:val="00950930"/>
    <w:rsid w:val="00957EAB"/>
    <w:rsid w:val="00966EBA"/>
    <w:rsid w:val="00970601"/>
    <w:rsid w:val="00975AE6"/>
    <w:rsid w:val="009868C8"/>
    <w:rsid w:val="0099400A"/>
    <w:rsid w:val="009A421D"/>
    <w:rsid w:val="009A68F9"/>
    <w:rsid w:val="009A71CF"/>
    <w:rsid w:val="009B31E8"/>
    <w:rsid w:val="009B5C87"/>
    <w:rsid w:val="009B604C"/>
    <w:rsid w:val="009F35F1"/>
    <w:rsid w:val="009F4B42"/>
    <w:rsid w:val="009F65E9"/>
    <w:rsid w:val="00A014BC"/>
    <w:rsid w:val="00A03821"/>
    <w:rsid w:val="00A11408"/>
    <w:rsid w:val="00A1626C"/>
    <w:rsid w:val="00A17D46"/>
    <w:rsid w:val="00A22006"/>
    <w:rsid w:val="00A2737A"/>
    <w:rsid w:val="00A30A6F"/>
    <w:rsid w:val="00A311EE"/>
    <w:rsid w:val="00A41E35"/>
    <w:rsid w:val="00A42BA9"/>
    <w:rsid w:val="00A44EEC"/>
    <w:rsid w:val="00A500E3"/>
    <w:rsid w:val="00A52C25"/>
    <w:rsid w:val="00A54302"/>
    <w:rsid w:val="00A54BAE"/>
    <w:rsid w:val="00A571DF"/>
    <w:rsid w:val="00A573EB"/>
    <w:rsid w:val="00A6569A"/>
    <w:rsid w:val="00A702D5"/>
    <w:rsid w:val="00A71438"/>
    <w:rsid w:val="00A75296"/>
    <w:rsid w:val="00A80470"/>
    <w:rsid w:val="00A94B7C"/>
    <w:rsid w:val="00AB440C"/>
    <w:rsid w:val="00AC40C6"/>
    <w:rsid w:val="00AC417E"/>
    <w:rsid w:val="00AC6DB1"/>
    <w:rsid w:val="00AD3045"/>
    <w:rsid w:val="00AD4873"/>
    <w:rsid w:val="00AD55F5"/>
    <w:rsid w:val="00AD76E7"/>
    <w:rsid w:val="00AE25CE"/>
    <w:rsid w:val="00AE3C73"/>
    <w:rsid w:val="00AE4EA8"/>
    <w:rsid w:val="00AF33CD"/>
    <w:rsid w:val="00B0149E"/>
    <w:rsid w:val="00B014D8"/>
    <w:rsid w:val="00B023D1"/>
    <w:rsid w:val="00B10BEE"/>
    <w:rsid w:val="00B247B6"/>
    <w:rsid w:val="00B27AA7"/>
    <w:rsid w:val="00B27B67"/>
    <w:rsid w:val="00B321EE"/>
    <w:rsid w:val="00B34A45"/>
    <w:rsid w:val="00B422CD"/>
    <w:rsid w:val="00B435DB"/>
    <w:rsid w:val="00B4604E"/>
    <w:rsid w:val="00B51808"/>
    <w:rsid w:val="00B533E6"/>
    <w:rsid w:val="00B54E30"/>
    <w:rsid w:val="00B62D46"/>
    <w:rsid w:val="00B6320F"/>
    <w:rsid w:val="00B733A2"/>
    <w:rsid w:val="00B74454"/>
    <w:rsid w:val="00B779B7"/>
    <w:rsid w:val="00B82239"/>
    <w:rsid w:val="00BA1F5E"/>
    <w:rsid w:val="00BA3659"/>
    <w:rsid w:val="00BA4A21"/>
    <w:rsid w:val="00BA4A5F"/>
    <w:rsid w:val="00BA4EC5"/>
    <w:rsid w:val="00BC02E6"/>
    <w:rsid w:val="00BC1A76"/>
    <w:rsid w:val="00BC2935"/>
    <w:rsid w:val="00BD23E5"/>
    <w:rsid w:val="00BD3E6D"/>
    <w:rsid w:val="00BD7B73"/>
    <w:rsid w:val="00BE01AD"/>
    <w:rsid w:val="00BE3842"/>
    <w:rsid w:val="00BF4695"/>
    <w:rsid w:val="00BF484A"/>
    <w:rsid w:val="00BF67BF"/>
    <w:rsid w:val="00C03BED"/>
    <w:rsid w:val="00C05D6B"/>
    <w:rsid w:val="00C06B84"/>
    <w:rsid w:val="00C112F8"/>
    <w:rsid w:val="00C12444"/>
    <w:rsid w:val="00C148A0"/>
    <w:rsid w:val="00C17468"/>
    <w:rsid w:val="00C22935"/>
    <w:rsid w:val="00C23771"/>
    <w:rsid w:val="00C25C8E"/>
    <w:rsid w:val="00C2647A"/>
    <w:rsid w:val="00C27018"/>
    <w:rsid w:val="00C27042"/>
    <w:rsid w:val="00C306F9"/>
    <w:rsid w:val="00C30E4F"/>
    <w:rsid w:val="00C3440A"/>
    <w:rsid w:val="00C35A3F"/>
    <w:rsid w:val="00C378EB"/>
    <w:rsid w:val="00C44072"/>
    <w:rsid w:val="00C627A8"/>
    <w:rsid w:val="00C635AD"/>
    <w:rsid w:val="00C70111"/>
    <w:rsid w:val="00C704DB"/>
    <w:rsid w:val="00C727E0"/>
    <w:rsid w:val="00C740E4"/>
    <w:rsid w:val="00C76F19"/>
    <w:rsid w:val="00C802DD"/>
    <w:rsid w:val="00C8086B"/>
    <w:rsid w:val="00C840F7"/>
    <w:rsid w:val="00C8791F"/>
    <w:rsid w:val="00C92A06"/>
    <w:rsid w:val="00CA5EC2"/>
    <w:rsid w:val="00CB2781"/>
    <w:rsid w:val="00CB4BC0"/>
    <w:rsid w:val="00CB4DEF"/>
    <w:rsid w:val="00CB6582"/>
    <w:rsid w:val="00CB750C"/>
    <w:rsid w:val="00CC2292"/>
    <w:rsid w:val="00CC2B7B"/>
    <w:rsid w:val="00CD722C"/>
    <w:rsid w:val="00CE0D7C"/>
    <w:rsid w:val="00CE7505"/>
    <w:rsid w:val="00CE79C5"/>
    <w:rsid w:val="00D01660"/>
    <w:rsid w:val="00D041A1"/>
    <w:rsid w:val="00D05116"/>
    <w:rsid w:val="00D05196"/>
    <w:rsid w:val="00D12901"/>
    <w:rsid w:val="00D14DA2"/>
    <w:rsid w:val="00D203C7"/>
    <w:rsid w:val="00D24CF9"/>
    <w:rsid w:val="00D250EE"/>
    <w:rsid w:val="00D2609E"/>
    <w:rsid w:val="00D2686E"/>
    <w:rsid w:val="00D31485"/>
    <w:rsid w:val="00D3209B"/>
    <w:rsid w:val="00D3235D"/>
    <w:rsid w:val="00D32CD8"/>
    <w:rsid w:val="00D3741F"/>
    <w:rsid w:val="00D406BB"/>
    <w:rsid w:val="00D423D6"/>
    <w:rsid w:val="00D50C2E"/>
    <w:rsid w:val="00D52163"/>
    <w:rsid w:val="00D5361B"/>
    <w:rsid w:val="00D5589E"/>
    <w:rsid w:val="00D64A03"/>
    <w:rsid w:val="00D658E5"/>
    <w:rsid w:val="00D727B6"/>
    <w:rsid w:val="00D73B39"/>
    <w:rsid w:val="00D7464B"/>
    <w:rsid w:val="00D76958"/>
    <w:rsid w:val="00D835D2"/>
    <w:rsid w:val="00DA52BA"/>
    <w:rsid w:val="00DB4F4C"/>
    <w:rsid w:val="00DC41FD"/>
    <w:rsid w:val="00DC5254"/>
    <w:rsid w:val="00DD0C4A"/>
    <w:rsid w:val="00DD3366"/>
    <w:rsid w:val="00DD787D"/>
    <w:rsid w:val="00DE101B"/>
    <w:rsid w:val="00DE2F00"/>
    <w:rsid w:val="00DF411C"/>
    <w:rsid w:val="00E024DA"/>
    <w:rsid w:val="00E0299F"/>
    <w:rsid w:val="00E034E9"/>
    <w:rsid w:val="00E339B9"/>
    <w:rsid w:val="00E34569"/>
    <w:rsid w:val="00E352A9"/>
    <w:rsid w:val="00E42EAD"/>
    <w:rsid w:val="00E46509"/>
    <w:rsid w:val="00E46A0B"/>
    <w:rsid w:val="00E51846"/>
    <w:rsid w:val="00E526A2"/>
    <w:rsid w:val="00E54FA6"/>
    <w:rsid w:val="00E5740B"/>
    <w:rsid w:val="00E62059"/>
    <w:rsid w:val="00E62AA5"/>
    <w:rsid w:val="00E6370A"/>
    <w:rsid w:val="00E721A8"/>
    <w:rsid w:val="00E73694"/>
    <w:rsid w:val="00E73FFC"/>
    <w:rsid w:val="00E759CD"/>
    <w:rsid w:val="00E764ED"/>
    <w:rsid w:val="00E81A00"/>
    <w:rsid w:val="00E8437E"/>
    <w:rsid w:val="00E8713D"/>
    <w:rsid w:val="00E91F73"/>
    <w:rsid w:val="00E94424"/>
    <w:rsid w:val="00E9646E"/>
    <w:rsid w:val="00EA419B"/>
    <w:rsid w:val="00EA5635"/>
    <w:rsid w:val="00EA6006"/>
    <w:rsid w:val="00EB1F07"/>
    <w:rsid w:val="00EB577E"/>
    <w:rsid w:val="00EB5C9B"/>
    <w:rsid w:val="00EC0D39"/>
    <w:rsid w:val="00EC24B7"/>
    <w:rsid w:val="00ED0AE9"/>
    <w:rsid w:val="00EE27F9"/>
    <w:rsid w:val="00EE52C0"/>
    <w:rsid w:val="00EE58DF"/>
    <w:rsid w:val="00EF2B72"/>
    <w:rsid w:val="00EF41D7"/>
    <w:rsid w:val="00F0329B"/>
    <w:rsid w:val="00F03BEE"/>
    <w:rsid w:val="00F13DCC"/>
    <w:rsid w:val="00F160EF"/>
    <w:rsid w:val="00F23789"/>
    <w:rsid w:val="00F2476B"/>
    <w:rsid w:val="00F40AB1"/>
    <w:rsid w:val="00F53271"/>
    <w:rsid w:val="00F53A9D"/>
    <w:rsid w:val="00F53E55"/>
    <w:rsid w:val="00F60BA2"/>
    <w:rsid w:val="00F734B4"/>
    <w:rsid w:val="00F76B09"/>
    <w:rsid w:val="00F91B9C"/>
    <w:rsid w:val="00F94A83"/>
    <w:rsid w:val="00F96458"/>
    <w:rsid w:val="00F966E4"/>
    <w:rsid w:val="00FA1EF0"/>
    <w:rsid w:val="00FA2CB4"/>
    <w:rsid w:val="00FA7A54"/>
    <w:rsid w:val="00FA7E61"/>
    <w:rsid w:val="00FC3CE9"/>
    <w:rsid w:val="00FC5A4F"/>
    <w:rsid w:val="00FC66A9"/>
    <w:rsid w:val="00FD11C7"/>
    <w:rsid w:val="00FD19F4"/>
    <w:rsid w:val="00FD450C"/>
    <w:rsid w:val="00FE5F26"/>
    <w:rsid w:val="00FF0463"/>
    <w:rsid w:val="00FF341E"/>
    <w:rsid w:val="00FF50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D2189"/>
  <w15:chartTrackingRefBased/>
  <w15:docId w15:val="{30BAB9DF-B7D9-40B8-A30C-6DFB4740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105"/>
    <w:pPr>
      <w:spacing w:before="60" w:after="60" w:line="360" w:lineRule="exact"/>
      <w:ind w:firstLine="720"/>
      <w:jc w:val="both"/>
    </w:pPr>
    <w:rPr>
      <w:sz w:val="22"/>
      <w:szCs w:val="22"/>
    </w:rPr>
  </w:style>
  <w:style w:type="paragraph" w:styleId="Heading3">
    <w:name w:val="heading 3"/>
    <w:basedOn w:val="Normal"/>
    <w:link w:val="Heading3Char"/>
    <w:uiPriority w:val="9"/>
    <w:qFormat/>
    <w:rsid w:val="00FC3CE9"/>
    <w:pPr>
      <w:spacing w:before="100" w:beforeAutospacing="1" w:after="100" w:afterAutospacing="1" w:line="240" w:lineRule="auto"/>
      <w:ind w:firstLine="0"/>
      <w:jc w:val="left"/>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31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47CFD"/>
    <w:pPr>
      <w:ind w:left="720"/>
      <w:contextualSpacing/>
    </w:pPr>
  </w:style>
  <w:style w:type="paragraph" w:styleId="Header">
    <w:name w:val="header"/>
    <w:basedOn w:val="Normal"/>
    <w:link w:val="HeaderChar"/>
    <w:uiPriority w:val="99"/>
    <w:unhideWhenUsed/>
    <w:rsid w:val="002F7F15"/>
    <w:pPr>
      <w:tabs>
        <w:tab w:val="center" w:pos="4680"/>
        <w:tab w:val="right" w:pos="9360"/>
      </w:tabs>
    </w:pPr>
    <w:rPr>
      <w:lang w:val="x-none" w:eastAsia="x-none"/>
    </w:rPr>
  </w:style>
  <w:style w:type="character" w:customStyle="1" w:styleId="HeaderChar">
    <w:name w:val="Header Char"/>
    <w:link w:val="Header"/>
    <w:uiPriority w:val="99"/>
    <w:rsid w:val="002F7F15"/>
    <w:rPr>
      <w:sz w:val="22"/>
      <w:szCs w:val="22"/>
    </w:rPr>
  </w:style>
  <w:style w:type="paragraph" w:styleId="Footer">
    <w:name w:val="footer"/>
    <w:basedOn w:val="Normal"/>
    <w:link w:val="FooterChar"/>
    <w:uiPriority w:val="99"/>
    <w:unhideWhenUsed/>
    <w:rsid w:val="002F7F15"/>
    <w:pPr>
      <w:tabs>
        <w:tab w:val="center" w:pos="4680"/>
        <w:tab w:val="right" w:pos="9360"/>
      </w:tabs>
    </w:pPr>
    <w:rPr>
      <w:lang w:val="x-none" w:eastAsia="x-none"/>
    </w:rPr>
  </w:style>
  <w:style w:type="character" w:customStyle="1" w:styleId="FooterChar">
    <w:name w:val="Footer Char"/>
    <w:link w:val="Footer"/>
    <w:uiPriority w:val="99"/>
    <w:rsid w:val="002F7F15"/>
    <w:rPr>
      <w:sz w:val="22"/>
      <w:szCs w:val="22"/>
    </w:rPr>
  </w:style>
  <w:style w:type="character" w:customStyle="1" w:styleId="Heading3Char">
    <w:name w:val="Heading 3 Char"/>
    <w:link w:val="Heading3"/>
    <w:uiPriority w:val="9"/>
    <w:rsid w:val="00FC3CE9"/>
    <w:rPr>
      <w:rFonts w:ascii="Times New Roman" w:eastAsia="Times New Roman" w:hAnsi="Times New Roman"/>
      <w:b/>
      <w:bCs/>
      <w:sz w:val="27"/>
      <w:szCs w:val="27"/>
    </w:rPr>
  </w:style>
  <w:style w:type="paragraph" w:styleId="BalloonText">
    <w:name w:val="Balloon Text"/>
    <w:basedOn w:val="Normal"/>
    <w:link w:val="BalloonTextChar"/>
    <w:uiPriority w:val="99"/>
    <w:semiHidden/>
    <w:unhideWhenUsed/>
    <w:rsid w:val="009A421D"/>
    <w:pPr>
      <w:spacing w:before="0"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A421D"/>
    <w:rPr>
      <w:rFonts w:ascii="Segoe UI" w:hAnsi="Segoe UI" w:cs="Segoe UI"/>
      <w:sz w:val="18"/>
      <w:szCs w:val="18"/>
    </w:rPr>
  </w:style>
  <w:style w:type="character" w:styleId="Hyperlink">
    <w:name w:val="Hyperlink"/>
    <w:uiPriority w:val="99"/>
    <w:unhideWhenUsed/>
    <w:rsid w:val="00B733A2"/>
    <w:rPr>
      <w:color w:val="0563C1"/>
      <w:u w:val="single"/>
    </w:rPr>
  </w:style>
  <w:style w:type="character" w:customStyle="1" w:styleId="UnresolvedMention">
    <w:name w:val="Unresolved Mention"/>
    <w:uiPriority w:val="99"/>
    <w:semiHidden/>
    <w:unhideWhenUsed/>
    <w:rsid w:val="00B733A2"/>
    <w:rPr>
      <w:color w:val="605E5C"/>
      <w:shd w:val="clear" w:color="auto" w:fill="E1DFDD"/>
    </w:rPr>
  </w:style>
  <w:style w:type="character" w:styleId="FollowedHyperlink">
    <w:name w:val="FollowedHyperlink"/>
    <w:uiPriority w:val="99"/>
    <w:semiHidden/>
    <w:unhideWhenUsed/>
    <w:rsid w:val="00B733A2"/>
    <w:rPr>
      <w:color w:val="954F72"/>
      <w:u w:val="single"/>
    </w:rPr>
  </w:style>
  <w:style w:type="character" w:customStyle="1" w:styleId="BodyTextChar">
    <w:name w:val="Body Text Char"/>
    <w:basedOn w:val="DefaultParagraphFont"/>
    <w:link w:val="BodyText"/>
    <w:rsid w:val="005B4BDB"/>
    <w:rPr>
      <w:rFonts w:ascii="Times New Roman" w:eastAsia="Times New Roman" w:hAnsi="Times New Roman"/>
      <w:sz w:val="28"/>
      <w:szCs w:val="28"/>
      <w:shd w:val="clear" w:color="auto" w:fill="FFFFFF"/>
    </w:rPr>
  </w:style>
  <w:style w:type="paragraph" w:styleId="BodyText">
    <w:name w:val="Body Text"/>
    <w:basedOn w:val="Normal"/>
    <w:link w:val="BodyTextChar"/>
    <w:qFormat/>
    <w:rsid w:val="005B4BDB"/>
    <w:pPr>
      <w:widowControl w:val="0"/>
      <w:shd w:val="clear" w:color="auto" w:fill="FFFFFF"/>
      <w:spacing w:before="0" w:after="120" w:line="269" w:lineRule="auto"/>
      <w:ind w:firstLine="400"/>
      <w:jc w:val="left"/>
    </w:pPr>
    <w:rPr>
      <w:rFonts w:ascii="Times New Roman" w:eastAsia="Times New Roman" w:hAnsi="Times New Roman"/>
      <w:sz w:val="28"/>
      <w:szCs w:val="28"/>
    </w:rPr>
  </w:style>
  <w:style w:type="character" w:customStyle="1" w:styleId="BodyTextChar1">
    <w:name w:val="Body Text Char1"/>
    <w:basedOn w:val="DefaultParagraphFont"/>
    <w:uiPriority w:val="99"/>
    <w:semiHidden/>
    <w:rsid w:val="005B4BD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138491">
      <w:bodyDiv w:val="1"/>
      <w:marLeft w:val="0"/>
      <w:marRight w:val="0"/>
      <w:marTop w:val="0"/>
      <w:marBottom w:val="0"/>
      <w:divBdr>
        <w:top w:val="none" w:sz="0" w:space="0" w:color="auto"/>
        <w:left w:val="none" w:sz="0" w:space="0" w:color="auto"/>
        <w:bottom w:val="none" w:sz="0" w:space="0" w:color="auto"/>
        <w:right w:val="none" w:sz="0" w:space="0" w:color="auto"/>
      </w:divBdr>
    </w:div>
    <w:div w:id="1010985365">
      <w:bodyDiv w:val="1"/>
      <w:marLeft w:val="0"/>
      <w:marRight w:val="0"/>
      <w:marTop w:val="0"/>
      <w:marBottom w:val="0"/>
      <w:divBdr>
        <w:top w:val="none" w:sz="0" w:space="0" w:color="auto"/>
        <w:left w:val="none" w:sz="0" w:space="0" w:color="auto"/>
        <w:bottom w:val="none" w:sz="0" w:space="0" w:color="auto"/>
        <w:right w:val="none" w:sz="0" w:space="0" w:color="auto"/>
      </w:divBdr>
    </w:div>
    <w:div w:id="1273633472">
      <w:bodyDiv w:val="1"/>
      <w:marLeft w:val="0"/>
      <w:marRight w:val="0"/>
      <w:marTop w:val="0"/>
      <w:marBottom w:val="0"/>
      <w:divBdr>
        <w:top w:val="none" w:sz="0" w:space="0" w:color="auto"/>
        <w:left w:val="none" w:sz="0" w:space="0" w:color="auto"/>
        <w:bottom w:val="none" w:sz="0" w:space="0" w:color="auto"/>
        <w:right w:val="none" w:sz="0" w:space="0" w:color="auto"/>
      </w:divBdr>
    </w:div>
    <w:div w:id="1486513677">
      <w:bodyDiv w:val="1"/>
      <w:marLeft w:val="0"/>
      <w:marRight w:val="0"/>
      <w:marTop w:val="0"/>
      <w:marBottom w:val="0"/>
      <w:divBdr>
        <w:top w:val="none" w:sz="0" w:space="0" w:color="auto"/>
        <w:left w:val="none" w:sz="0" w:space="0" w:color="auto"/>
        <w:bottom w:val="none" w:sz="0" w:space="0" w:color="auto"/>
        <w:right w:val="none" w:sz="0" w:space="0" w:color="auto"/>
      </w:divBdr>
    </w:div>
    <w:div w:id="210287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D2AB7-B0F6-4737-92D0-AD0EAB7AA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7</Pages>
  <Words>2005</Words>
  <Characters>11431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plcuong</dc:creator>
  <cp:keywords/>
  <cp:lastModifiedBy>Nguyễn Hùng Triệu</cp:lastModifiedBy>
  <cp:revision>35</cp:revision>
  <cp:lastPrinted>2022-05-06T08:40:00Z</cp:lastPrinted>
  <dcterms:created xsi:type="dcterms:W3CDTF">2022-05-04T06:52:00Z</dcterms:created>
  <dcterms:modified xsi:type="dcterms:W3CDTF">2022-05-06T09:50:00Z</dcterms:modified>
</cp:coreProperties>
</file>