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74" w:type="dxa"/>
        <w:tblInd w:w="-426" w:type="dxa"/>
        <w:tblLook w:val="04A0" w:firstRow="1" w:lastRow="0" w:firstColumn="1" w:lastColumn="0" w:noHBand="0" w:noVBand="1"/>
      </w:tblPr>
      <w:tblGrid>
        <w:gridCol w:w="3403"/>
        <w:gridCol w:w="6271"/>
      </w:tblGrid>
      <w:tr w:rsidR="008F067B" w:rsidRPr="00D16295" w14:paraId="4B931DF2" w14:textId="77777777" w:rsidTr="00F557AA">
        <w:tc>
          <w:tcPr>
            <w:tcW w:w="3403" w:type="dxa"/>
            <w:shd w:val="clear" w:color="auto" w:fill="auto"/>
          </w:tcPr>
          <w:p w14:paraId="21AA46D3" w14:textId="77777777" w:rsidR="008F067B" w:rsidRPr="00081C14" w:rsidRDefault="008F067B" w:rsidP="00BF794D">
            <w:pPr>
              <w:ind w:left="-144" w:right="-115"/>
              <w:jc w:val="center"/>
              <w:rPr>
                <w:sz w:val="28"/>
                <w:szCs w:val="28"/>
              </w:rPr>
            </w:pPr>
            <w:r w:rsidRPr="00081C14">
              <w:rPr>
                <w:sz w:val="28"/>
                <w:szCs w:val="28"/>
              </w:rPr>
              <w:t>UBND</w:t>
            </w:r>
            <w:r w:rsidRPr="00081C14">
              <w:rPr>
                <w:b/>
                <w:bCs/>
                <w:sz w:val="28"/>
                <w:szCs w:val="28"/>
              </w:rPr>
              <w:t xml:space="preserve"> </w:t>
            </w:r>
            <w:r w:rsidRPr="00081C14">
              <w:rPr>
                <w:sz w:val="28"/>
                <w:szCs w:val="28"/>
              </w:rPr>
              <w:t>TỈNH TÂY NINH</w:t>
            </w:r>
          </w:p>
          <w:p w14:paraId="1C6BC8BF" w14:textId="2037322C" w:rsidR="008F067B" w:rsidRPr="00F557AA" w:rsidRDefault="008F067B" w:rsidP="00F557AA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F557AA">
              <w:rPr>
                <w:b/>
                <w:bCs/>
                <w:sz w:val="24"/>
                <w:szCs w:val="24"/>
              </w:rPr>
              <w:t>HỘI ĐỒNG</w:t>
            </w:r>
            <w:r w:rsidR="00257E5F">
              <w:rPr>
                <w:b/>
                <w:bCs/>
                <w:sz w:val="24"/>
                <w:szCs w:val="24"/>
              </w:rPr>
              <w:t xml:space="preserve"> </w:t>
            </w:r>
            <w:r w:rsidR="00F557AA">
              <w:rPr>
                <w:b/>
                <w:bCs/>
                <w:sz w:val="24"/>
                <w:szCs w:val="24"/>
              </w:rPr>
              <w:t>ĐỊNH</w:t>
            </w:r>
            <w:r w:rsidRPr="00F557AA">
              <w:rPr>
                <w:b/>
                <w:bCs/>
                <w:sz w:val="24"/>
                <w:szCs w:val="24"/>
              </w:rPr>
              <w:t xml:space="preserve"> GIÁ</w:t>
            </w:r>
            <w:r w:rsidR="00257E5F">
              <w:rPr>
                <w:b/>
                <w:bCs/>
                <w:sz w:val="24"/>
                <w:szCs w:val="24"/>
              </w:rPr>
              <w:t xml:space="preserve"> THƯỜNG XUYÊN TÀI SẢN TRONG TỐ TỤNG HÌNH SỰ</w:t>
            </w:r>
            <w:r w:rsidR="00F557AA" w:rsidRPr="00F557AA">
              <w:rPr>
                <w:b/>
                <w:bCs/>
                <w:sz w:val="24"/>
                <w:szCs w:val="24"/>
              </w:rPr>
              <w:t xml:space="preserve"> </w:t>
            </w:r>
          </w:p>
          <w:p w14:paraId="6E0114C9" w14:textId="77777777" w:rsidR="008F067B" w:rsidRPr="00D16295" w:rsidRDefault="008F067B" w:rsidP="00F84B1A">
            <w:pPr>
              <w:spacing w:before="60"/>
              <w:ind w:left="-142" w:right="-45"/>
              <w:jc w:val="center"/>
              <w:rPr>
                <w:sz w:val="28"/>
                <w:szCs w:val="28"/>
              </w:rPr>
            </w:pPr>
            <w:r w:rsidRPr="00081C14">
              <w:rPr>
                <w:b/>
                <w:bCs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30585559" wp14:editId="4381F44A">
                      <wp:simplePos x="0" y="0"/>
                      <wp:positionH relativeFrom="column">
                        <wp:posOffset>713740</wp:posOffset>
                      </wp:positionH>
                      <wp:positionV relativeFrom="paragraph">
                        <wp:posOffset>5080</wp:posOffset>
                      </wp:positionV>
                      <wp:extent cx="470535" cy="0"/>
                      <wp:effectExtent l="0" t="0" r="24765" b="19050"/>
                      <wp:wrapNone/>
                      <wp:docPr id="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05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C406B2" id="Line 4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2pt,.4pt" to="93.2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5DhEg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"/>
                  </w:pict>
                </mc:Fallback>
              </mc:AlternateContent>
            </w:r>
            <w:r w:rsidRPr="00081C14">
              <w:rPr>
                <w:sz w:val="28"/>
                <w:szCs w:val="28"/>
              </w:rPr>
              <w:t>Số:          /</w:t>
            </w:r>
            <w:r w:rsidR="00F84B1A">
              <w:rPr>
                <w:sz w:val="28"/>
                <w:szCs w:val="28"/>
              </w:rPr>
              <w:t xml:space="preserve">TB- </w:t>
            </w:r>
            <w:r w:rsidR="00301400" w:rsidRPr="00081C14">
              <w:rPr>
                <w:sz w:val="28"/>
                <w:szCs w:val="28"/>
              </w:rPr>
              <w:t>STC</w:t>
            </w:r>
          </w:p>
        </w:tc>
        <w:tc>
          <w:tcPr>
            <w:tcW w:w="6271" w:type="dxa"/>
            <w:shd w:val="clear" w:color="auto" w:fill="auto"/>
          </w:tcPr>
          <w:p w14:paraId="3A875536" w14:textId="77777777" w:rsidR="008F067B" w:rsidRPr="00D16295" w:rsidRDefault="008F067B" w:rsidP="00BF794D">
            <w:pPr>
              <w:ind w:left="-135" w:right="-105"/>
              <w:jc w:val="center"/>
              <w:rPr>
                <w:b/>
                <w:bCs/>
                <w:sz w:val="26"/>
                <w:szCs w:val="26"/>
              </w:rPr>
            </w:pPr>
            <w:r w:rsidRPr="00D16295">
              <w:rPr>
                <w:b/>
                <w:bCs/>
                <w:sz w:val="26"/>
                <w:szCs w:val="26"/>
              </w:rPr>
              <w:t>CỘNG HÒA XÃ HỘI CHỦ NGHĨA VIỆT NAM</w:t>
            </w:r>
          </w:p>
          <w:p w14:paraId="74DCCB8F" w14:textId="77777777" w:rsidR="008F067B" w:rsidRPr="00D16295" w:rsidRDefault="008F067B" w:rsidP="00BF794D">
            <w:pPr>
              <w:ind w:left="-135" w:right="-105"/>
              <w:jc w:val="center"/>
              <w:rPr>
                <w:b/>
                <w:bCs/>
                <w:sz w:val="28"/>
                <w:szCs w:val="28"/>
              </w:rPr>
            </w:pPr>
            <w:r w:rsidRPr="00D16295">
              <w:rPr>
                <w:b/>
                <w:bCs/>
                <w:sz w:val="28"/>
                <w:szCs w:val="28"/>
              </w:rPr>
              <w:t>Độc lập – Tự do – Hạnh phúc</w:t>
            </w:r>
          </w:p>
          <w:p w14:paraId="557A3013" w14:textId="44417491" w:rsidR="008F067B" w:rsidRPr="00D16295" w:rsidRDefault="008F067B" w:rsidP="00B45796">
            <w:pPr>
              <w:spacing w:before="60"/>
              <w:ind w:left="-142" w:right="-45"/>
              <w:jc w:val="center"/>
              <w:rPr>
                <w:sz w:val="28"/>
                <w:szCs w:val="28"/>
              </w:rPr>
            </w:pPr>
            <w:r w:rsidRPr="00D16295">
              <w:rPr>
                <w:b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B31F4EB" wp14:editId="768DBA01">
                      <wp:simplePos x="0" y="0"/>
                      <wp:positionH relativeFrom="column">
                        <wp:posOffset>785495</wp:posOffset>
                      </wp:positionH>
                      <wp:positionV relativeFrom="paragraph">
                        <wp:posOffset>5080</wp:posOffset>
                      </wp:positionV>
                      <wp:extent cx="2254250" cy="0"/>
                      <wp:effectExtent l="0" t="0" r="31750" b="19050"/>
                      <wp:wrapNone/>
                      <wp:docPr id="5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54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line w14:anchorId="69479484" id="Line 5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85pt,.4pt" to="239.3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"/>
                  </w:pict>
                </mc:Fallback>
              </mc:AlternateContent>
            </w:r>
            <w:r w:rsidRPr="00D16295">
              <w:rPr>
                <w:i/>
                <w:sz w:val="28"/>
                <w:szCs w:val="28"/>
              </w:rPr>
              <w:t xml:space="preserve">Tây Ninh, ngày        tháng </w:t>
            </w:r>
            <w:r w:rsidR="00B45796">
              <w:rPr>
                <w:i/>
                <w:sz w:val="28"/>
                <w:szCs w:val="28"/>
              </w:rPr>
              <w:t>5</w:t>
            </w:r>
            <w:r w:rsidRPr="00D16295">
              <w:rPr>
                <w:i/>
                <w:sz w:val="28"/>
                <w:szCs w:val="28"/>
              </w:rPr>
              <w:t xml:space="preserve"> năm 202</w:t>
            </w:r>
            <w:r w:rsidR="00B45796">
              <w:rPr>
                <w:i/>
                <w:sz w:val="28"/>
                <w:szCs w:val="28"/>
              </w:rPr>
              <w:t>5</w:t>
            </w:r>
          </w:p>
        </w:tc>
      </w:tr>
    </w:tbl>
    <w:p w14:paraId="65F0ACF8" w14:textId="77777777" w:rsidR="00687348" w:rsidRPr="00D16295" w:rsidRDefault="00D605B5" w:rsidP="00D605B5">
      <w:pPr>
        <w:jc w:val="both"/>
        <w:rPr>
          <w:sz w:val="2"/>
        </w:rPr>
      </w:pPr>
      <w:r w:rsidRPr="00D16295">
        <w:rPr>
          <w:sz w:val="28"/>
        </w:rPr>
        <w:t xml:space="preserve">    </w:t>
      </w:r>
      <w:r w:rsidRPr="00D16295">
        <w:t xml:space="preserve">   </w:t>
      </w:r>
      <w:r w:rsidRPr="00D16295">
        <w:rPr>
          <w:sz w:val="26"/>
        </w:rPr>
        <w:t xml:space="preserve"> </w:t>
      </w:r>
    </w:p>
    <w:p w14:paraId="5D28A10D" w14:textId="77777777" w:rsidR="00F84B1A" w:rsidRPr="00F84B1A" w:rsidRDefault="00F84B1A" w:rsidP="00D045F2">
      <w:pPr>
        <w:spacing w:before="240"/>
        <w:jc w:val="center"/>
        <w:rPr>
          <w:b/>
          <w:sz w:val="28"/>
          <w:szCs w:val="28"/>
        </w:rPr>
      </w:pPr>
      <w:r w:rsidRPr="00F84B1A">
        <w:rPr>
          <w:b/>
          <w:sz w:val="28"/>
          <w:szCs w:val="28"/>
        </w:rPr>
        <w:t>THÔNG BÁO</w:t>
      </w:r>
    </w:p>
    <w:p w14:paraId="6F263CE0" w14:textId="77777777" w:rsidR="00B45796" w:rsidRPr="00B45796" w:rsidRDefault="00D605B5" w:rsidP="006C7C47">
      <w:pPr>
        <w:jc w:val="center"/>
        <w:rPr>
          <w:sz w:val="26"/>
          <w:szCs w:val="26"/>
        </w:rPr>
      </w:pPr>
      <w:r w:rsidRPr="00B45796">
        <w:rPr>
          <w:sz w:val="26"/>
          <w:szCs w:val="26"/>
        </w:rPr>
        <w:t>V</w:t>
      </w:r>
      <w:r w:rsidR="00F84B1A" w:rsidRPr="00B45796">
        <w:rPr>
          <w:sz w:val="26"/>
          <w:szCs w:val="26"/>
        </w:rPr>
        <w:t xml:space="preserve">ề việc mời đơn vị </w:t>
      </w:r>
      <w:r w:rsidR="00687348" w:rsidRPr="00B45796">
        <w:rPr>
          <w:sz w:val="26"/>
          <w:szCs w:val="26"/>
        </w:rPr>
        <w:t xml:space="preserve">tư vấn </w:t>
      </w:r>
      <w:r w:rsidR="00F84B1A" w:rsidRPr="00B45796">
        <w:rPr>
          <w:sz w:val="26"/>
          <w:szCs w:val="26"/>
        </w:rPr>
        <w:t xml:space="preserve">có chức năng định giá </w:t>
      </w:r>
      <w:r w:rsidR="00B45796" w:rsidRPr="00B45796">
        <w:rPr>
          <w:sz w:val="26"/>
          <w:szCs w:val="26"/>
        </w:rPr>
        <w:t>tham gia chào giá</w:t>
      </w:r>
    </w:p>
    <w:p w14:paraId="1D364F41" w14:textId="3D4A3880" w:rsidR="00B45796" w:rsidRPr="00B45796" w:rsidRDefault="00B45796" w:rsidP="006C7C47">
      <w:pPr>
        <w:jc w:val="center"/>
        <w:rPr>
          <w:sz w:val="26"/>
          <w:szCs w:val="26"/>
        </w:rPr>
      </w:pPr>
      <w:r w:rsidRPr="00B45796">
        <w:rPr>
          <w:sz w:val="26"/>
          <w:szCs w:val="26"/>
        </w:rPr>
        <w:t>(</w:t>
      </w:r>
      <w:r w:rsidR="00F84B1A" w:rsidRPr="00B45796">
        <w:rPr>
          <w:sz w:val="26"/>
          <w:szCs w:val="26"/>
        </w:rPr>
        <w:t>gửi bảng báo giá</w:t>
      </w:r>
      <w:r w:rsidRPr="00B45796">
        <w:rPr>
          <w:sz w:val="26"/>
          <w:szCs w:val="26"/>
        </w:rPr>
        <w:t xml:space="preserve">) </w:t>
      </w:r>
      <w:r w:rsidR="00F84B1A" w:rsidRPr="00B45796">
        <w:rPr>
          <w:sz w:val="26"/>
          <w:szCs w:val="26"/>
        </w:rPr>
        <w:t xml:space="preserve">nội dung </w:t>
      </w:r>
      <w:r>
        <w:rPr>
          <w:sz w:val="26"/>
          <w:szCs w:val="26"/>
        </w:rPr>
        <w:t>xác định</w:t>
      </w:r>
      <w:r w:rsidR="00687348" w:rsidRPr="00B45796">
        <w:rPr>
          <w:sz w:val="26"/>
          <w:szCs w:val="26"/>
        </w:rPr>
        <w:t xml:space="preserve"> </w:t>
      </w:r>
      <w:r w:rsidR="005D218B" w:rsidRPr="00B45796">
        <w:rPr>
          <w:sz w:val="26"/>
          <w:szCs w:val="26"/>
        </w:rPr>
        <w:t>giá trị quyền sử dụng đất</w:t>
      </w:r>
    </w:p>
    <w:p w14:paraId="0E8CBC55" w14:textId="77777777" w:rsidR="00B45796" w:rsidRDefault="006C7C47" w:rsidP="006C7C47">
      <w:pPr>
        <w:jc w:val="center"/>
        <w:rPr>
          <w:sz w:val="26"/>
          <w:szCs w:val="26"/>
        </w:rPr>
      </w:pPr>
      <w:r w:rsidRPr="00B45796">
        <w:rPr>
          <w:sz w:val="26"/>
          <w:szCs w:val="26"/>
        </w:rPr>
        <w:t xml:space="preserve">đối với yêu cầu định giá tài sản số </w:t>
      </w:r>
      <w:r w:rsidR="00B45796" w:rsidRPr="00B45796">
        <w:rPr>
          <w:sz w:val="26"/>
          <w:szCs w:val="26"/>
        </w:rPr>
        <w:t>4411/YC-CSKT ngày 25/4/2025</w:t>
      </w:r>
    </w:p>
    <w:p w14:paraId="23A9ECF8" w14:textId="098CAE4B" w:rsidR="00D605B5" w:rsidRPr="00B45796" w:rsidRDefault="00B45796" w:rsidP="006C7C47">
      <w:pPr>
        <w:jc w:val="center"/>
        <w:rPr>
          <w:sz w:val="26"/>
          <w:szCs w:val="26"/>
        </w:rPr>
      </w:pPr>
      <w:r w:rsidRPr="00B45796">
        <w:rPr>
          <w:sz w:val="26"/>
          <w:szCs w:val="26"/>
        </w:rPr>
        <w:t>của Cơ quan Cảnh sát điều tra Công an Tây Ninh</w:t>
      </w:r>
    </w:p>
    <w:p w14:paraId="548F6546" w14:textId="75071689" w:rsidR="00B45796" w:rsidRPr="00B45796" w:rsidRDefault="00B45796" w:rsidP="00B45796">
      <w:pPr>
        <w:ind w:firstLine="567"/>
        <w:jc w:val="center"/>
        <w:rPr>
          <w:sz w:val="30"/>
          <w:szCs w:val="28"/>
        </w:rPr>
      </w:pPr>
      <w:r w:rsidRPr="00417F34">
        <w:rPr>
          <w:noProof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625A217" wp14:editId="7E3411C2">
                <wp:simplePos x="0" y="0"/>
                <wp:positionH relativeFrom="column">
                  <wp:posOffset>1701165</wp:posOffset>
                </wp:positionH>
                <wp:positionV relativeFrom="paragraph">
                  <wp:posOffset>71120</wp:posOffset>
                </wp:positionV>
                <wp:extent cx="223837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38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49040F" id="Straight Connector 1" o:spid="_x0000_s1026" style="position:absolute;flip:y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3.95pt,5.6pt" to="310.2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" strokecolor="black [3200]" strokeweight=".5pt">
                <v:stroke joinstyle="miter"/>
              </v:line>
            </w:pict>
          </mc:Fallback>
        </mc:AlternateContent>
      </w:r>
    </w:p>
    <w:p w14:paraId="48F4A2C9" w14:textId="5C22F2A5" w:rsidR="00F84B1A" w:rsidRPr="00B45796" w:rsidRDefault="00F84B1A" w:rsidP="00B45796">
      <w:pPr>
        <w:ind w:firstLine="567"/>
        <w:jc w:val="both"/>
        <w:rPr>
          <w:sz w:val="28"/>
          <w:szCs w:val="28"/>
        </w:rPr>
      </w:pPr>
      <w:r w:rsidRPr="00B45796">
        <w:rPr>
          <w:sz w:val="28"/>
          <w:szCs w:val="28"/>
        </w:rPr>
        <w:t>Th</w:t>
      </w:r>
      <w:r w:rsidR="00855FB1" w:rsidRPr="00B45796">
        <w:rPr>
          <w:sz w:val="28"/>
          <w:szCs w:val="28"/>
        </w:rPr>
        <w:t>eo Biên bản họp số 0</w:t>
      </w:r>
      <w:r w:rsidR="00B45796" w:rsidRPr="00B45796">
        <w:rPr>
          <w:sz w:val="28"/>
          <w:szCs w:val="28"/>
        </w:rPr>
        <w:t>4/BBH-HĐĐG ngày 23</w:t>
      </w:r>
      <w:r w:rsidR="00855FB1" w:rsidRPr="00B45796">
        <w:rPr>
          <w:sz w:val="28"/>
          <w:szCs w:val="28"/>
        </w:rPr>
        <w:t>/</w:t>
      </w:r>
      <w:r w:rsidR="00B45796" w:rsidRPr="00B45796">
        <w:rPr>
          <w:sz w:val="28"/>
          <w:szCs w:val="28"/>
        </w:rPr>
        <w:t>5</w:t>
      </w:r>
      <w:r w:rsidR="00855FB1" w:rsidRPr="00B45796">
        <w:rPr>
          <w:sz w:val="28"/>
          <w:szCs w:val="28"/>
        </w:rPr>
        <w:t>/202</w:t>
      </w:r>
      <w:r w:rsidR="00B45796" w:rsidRPr="00B45796">
        <w:rPr>
          <w:sz w:val="28"/>
          <w:szCs w:val="28"/>
        </w:rPr>
        <w:t>5</w:t>
      </w:r>
      <w:r w:rsidR="009A6DC0" w:rsidRPr="00B45796">
        <w:rPr>
          <w:sz w:val="28"/>
          <w:szCs w:val="28"/>
        </w:rPr>
        <w:t xml:space="preserve"> </w:t>
      </w:r>
      <w:r w:rsidRPr="00B45796">
        <w:rPr>
          <w:sz w:val="28"/>
          <w:szCs w:val="28"/>
        </w:rPr>
        <w:t>về việc</w:t>
      </w:r>
      <w:r w:rsidR="00417F34" w:rsidRPr="00B45796">
        <w:rPr>
          <w:sz w:val="28"/>
          <w:szCs w:val="28"/>
        </w:rPr>
        <w:t xml:space="preserve"> thống nhất </w:t>
      </w:r>
      <w:r w:rsidRPr="00B45796">
        <w:rPr>
          <w:sz w:val="28"/>
          <w:szCs w:val="28"/>
        </w:rPr>
        <w:t xml:space="preserve">thuê </w:t>
      </w:r>
      <w:r w:rsidR="00417F34" w:rsidRPr="00B45796">
        <w:rPr>
          <w:sz w:val="28"/>
          <w:szCs w:val="28"/>
        </w:rPr>
        <w:t xml:space="preserve">đơn vị </w:t>
      </w:r>
      <w:r w:rsidRPr="00B45796">
        <w:rPr>
          <w:sz w:val="28"/>
          <w:szCs w:val="28"/>
        </w:rPr>
        <w:t xml:space="preserve">tư vấn </w:t>
      </w:r>
      <w:r w:rsidR="00855FB1" w:rsidRPr="00B45796">
        <w:rPr>
          <w:sz w:val="28"/>
          <w:szCs w:val="28"/>
        </w:rPr>
        <w:t xml:space="preserve">xác định giá trị quyền sử dụng đất </w:t>
      </w:r>
      <w:r w:rsidR="005F3494" w:rsidRPr="00B45796">
        <w:rPr>
          <w:sz w:val="28"/>
          <w:szCs w:val="28"/>
        </w:rPr>
        <w:t xml:space="preserve">đối với yêu cầu định giá tài sản số </w:t>
      </w:r>
      <w:r w:rsidR="00B45796" w:rsidRPr="00B45796">
        <w:rPr>
          <w:sz w:val="28"/>
          <w:szCs w:val="28"/>
        </w:rPr>
        <w:t>4411/YC-CSKT ngày 25/4/2025 của Cơ quan Cảnh sát điều tra Công an Tây Ninh</w:t>
      </w:r>
      <w:r w:rsidRPr="00B45796">
        <w:rPr>
          <w:sz w:val="28"/>
          <w:szCs w:val="28"/>
        </w:rPr>
        <w:t>;</w:t>
      </w:r>
    </w:p>
    <w:p w14:paraId="12962C84" w14:textId="77777777" w:rsidR="00E03E0A" w:rsidRDefault="00F84B1A" w:rsidP="00B45796">
      <w:pPr>
        <w:ind w:firstLine="567"/>
        <w:jc w:val="both"/>
        <w:rPr>
          <w:sz w:val="28"/>
          <w:szCs w:val="28"/>
        </w:rPr>
      </w:pPr>
      <w:r w:rsidRPr="00B45796">
        <w:rPr>
          <w:sz w:val="28"/>
          <w:szCs w:val="28"/>
        </w:rPr>
        <w:t xml:space="preserve">Sở Tài chính (Hội đồng </w:t>
      </w:r>
      <w:r w:rsidR="0061609B" w:rsidRPr="00B45796">
        <w:rPr>
          <w:sz w:val="28"/>
          <w:szCs w:val="28"/>
        </w:rPr>
        <w:t>định giá thường xuyên tài sản trong Tố tụng hình sự</w:t>
      </w:r>
      <w:r w:rsidR="008B5748" w:rsidRPr="00B45796">
        <w:rPr>
          <w:sz w:val="28"/>
          <w:szCs w:val="28"/>
        </w:rPr>
        <w:t>)</w:t>
      </w:r>
      <w:r w:rsidR="00D16295" w:rsidRPr="00B45796">
        <w:rPr>
          <w:sz w:val="28"/>
          <w:szCs w:val="28"/>
        </w:rPr>
        <w:t xml:space="preserve"> </w:t>
      </w:r>
      <w:r w:rsidR="008B5748" w:rsidRPr="00B45796">
        <w:rPr>
          <w:sz w:val="28"/>
          <w:szCs w:val="28"/>
        </w:rPr>
        <w:t xml:space="preserve">mời </w:t>
      </w:r>
      <w:r w:rsidR="00E52966" w:rsidRPr="00B45796">
        <w:rPr>
          <w:sz w:val="28"/>
          <w:szCs w:val="28"/>
        </w:rPr>
        <w:t xml:space="preserve">đơn vị có chức năng định giá </w:t>
      </w:r>
      <w:r w:rsidR="008B5748" w:rsidRPr="00B45796">
        <w:rPr>
          <w:sz w:val="28"/>
          <w:szCs w:val="28"/>
        </w:rPr>
        <w:t xml:space="preserve">đã được Bộ Tài chính công nhận đủ điều kiện thực hiện thẩm định giá nghiên cứu, </w:t>
      </w:r>
      <w:r w:rsidR="00B45796" w:rsidRPr="00B45796">
        <w:rPr>
          <w:sz w:val="28"/>
          <w:szCs w:val="28"/>
        </w:rPr>
        <w:t>tham gia chào giá</w:t>
      </w:r>
      <w:r w:rsidR="00B45796">
        <w:rPr>
          <w:sz w:val="28"/>
          <w:szCs w:val="28"/>
        </w:rPr>
        <w:t xml:space="preserve"> </w:t>
      </w:r>
      <w:r w:rsidR="00B45796" w:rsidRPr="00B45796">
        <w:rPr>
          <w:sz w:val="28"/>
          <w:szCs w:val="28"/>
        </w:rPr>
        <w:t>(gửi bảng báo giá)</w:t>
      </w:r>
      <w:r w:rsidR="00B45796">
        <w:rPr>
          <w:sz w:val="28"/>
          <w:szCs w:val="28"/>
        </w:rPr>
        <w:t xml:space="preserve"> </w:t>
      </w:r>
      <w:r w:rsidR="008B5748" w:rsidRPr="00B45796">
        <w:rPr>
          <w:sz w:val="28"/>
          <w:szCs w:val="28"/>
        </w:rPr>
        <w:t xml:space="preserve">dịch vụ </w:t>
      </w:r>
      <w:r w:rsidR="00627A99" w:rsidRPr="00B45796">
        <w:rPr>
          <w:sz w:val="28"/>
          <w:szCs w:val="28"/>
        </w:rPr>
        <w:t xml:space="preserve">xác định giá trị quyền sử dụng đất đối với yêu cầu định giá tài sản số </w:t>
      </w:r>
      <w:r w:rsidR="00441893" w:rsidRPr="00B45796">
        <w:rPr>
          <w:sz w:val="28"/>
          <w:szCs w:val="28"/>
        </w:rPr>
        <w:t>4411/YC-CSKT ngày 25/4/2025</w:t>
      </w:r>
      <w:r w:rsidR="00E03E0A">
        <w:rPr>
          <w:sz w:val="28"/>
          <w:szCs w:val="28"/>
        </w:rPr>
        <w:t>.</w:t>
      </w:r>
    </w:p>
    <w:p w14:paraId="6C15D7CD" w14:textId="10FE1ABE" w:rsidR="0041744B" w:rsidRPr="00B45796" w:rsidRDefault="00585AEF" w:rsidP="00B45796">
      <w:pPr>
        <w:ind w:firstLine="567"/>
        <w:jc w:val="both"/>
        <w:rPr>
          <w:sz w:val="28"/>
          <w:szCs w:val="28"/>
        </w:rPr>
      </w:pPr>
      <w:r w:rsidRPr="00441893">
        <w:rPr>
          <w:i/>
          <w:sz w:val="28"/>
          <w:szCs w:val="28"/>
        </w:rPr>
        <w:t>(danh mục tài sản kèm theo)</w:t>
      </w:r>
    </w:p>
    <w:p w14:paraId="1D04CB10" w14:textId="340426CC" w:rsidR="00E964B1" w:rsidRPr="00417F34" w:rsidRDefault="008B5748" w:rsidP="00B45796">
      <w:pPr>
        <w:spacing w:before="120"/>
        <w:ind w:right="142" w:firstLine="567"/>
        <w:jc w:val="both"/>
        <w:rPr>
          <w:sz w:val="28"/>
          <w:szCs w:val="28"/>
        </w:rPr>
      </w:pPr>
      <w:r w:rsidRPr="00B45796">
        <w:rPr>
          <w:sz w:val="28"/>
          <w:szCs w:val="28"/>
        </w:rPr>
        <w:t xml:space="preserve">Văn bản báo giá gửi về </w:t>
      </w:r>
      <w:r w:rsidR="00F557AA" w:rsidRPr="00B45796">
        <w:rPr>
          <w:sz w:val="28"/>
          <w:szCs w:val="28"/>
        </w:rPr>
        <w:t xml:space="preserve">Sở Tài chính </w:t>
      </w:r>
      <w:r w:rsidR="00417F34" w:rsidRPr="00B45796">
        <w:rPr>
          <w:sz w:val="28"/>
          <w:szCs w:val="28"/>
        </w:rPr>
        <w:t xml:space="preserve">(Hội đồng định giá thường xuyên tài sản trong Tố tụng hình sự) </w:t>
      </w:r>
      <w:r w:rsidRPr="00B45796">
        <w:rPr>
          <w:sz w:val="28"/>
          <w:szCs w:val="28"/>
        </w:rPr>
        <w:t>theo địa chỉ: 439 khu phố 1, phường 1, thành phố Tây</w:t>
      </w:r>
      <w:r w:rsidRPr="00417F34">
        <w:rPr>
          <w:sz w:val="28"/>
          <w:szCs w:val="28"/>
        </w:rPr>
        <w:t xml:space="preserve"> Ninh, tỉnh Tây Ninh. Số điện thoại liên hệ: 0276.382</w:t>
      </w:r>
      <w:r w:rsidR="00441893">
        <w:rPr>
          <w:sz w:val="28"/>
          <w:szCs w:val="28"/>
        </w:rPr>
        <w:t>5118</w:t>
      </w:r>
      <w:r w:rsidR="00D045F2" w:rsidRPr="00417F34">
        <w:rPr>
          <w:sz w:val="28"/>
          <w:szCs w:val="28"/>
        </w:rPr>
        <w:t xml:space="preserve">. Bảng báo giá là văn bản giấy có ký tên đóng dấu rỏ ràng. </w:t>
      </w:r>
    </w:p>
    <w:p w14:paraId="5BEED464" w14:textId="51DCD11B" w:rsidR="008B5748" w:rsidRPr="005126AE" w:rsidRDefault="008B5748" w:rsidP="00B45796">
      <w:pPr>
        <w:spacing w:before="120"/>
        <w:ind w:left="-142" w:right="142" w:firstLine="567"/>
        <w:jc w:val="both"/>
        <w:rPr>
          <w:b/>
          <w:i/>
          <w:sz w:val="28"/>
          <w:szCs w:val="28"/>
        </w:rPr>
      </w:pPr>
      <w:r w:rsidRPr="00417F34">
        <w:rPr>
          <w:sz w:val="28"/>
          <w:szCs w:val="28"/>
        </w:rPr>
        <w:t>Thời gia</w:t>
      </w:r>
      <w:r w:rsidR="00F23531">
        <w:rPr>
          <w:sz w:val="28"/>
          <w:szCs w:val="28"/>
        </w:rPr>
        <w:t>n</w:t>
      </w:r>
      <w:r w:rsidRPr="00417F34">
        <w:rPr>
          <w:sz w:val="28"/>
          <w:szCs w:val="28"/>
        </w:rPr>
        <w:t xml:space="preserve"> gửi Bảng báo giá: 05 ngày làm việc kể từ ngày thông báo này đăng tải trên trang web của Sở Tài chính</w:t>
      </w:r>
      <w:r w:rsidR="00D045F2" w:rsidRPr="00417F34">
        <w:rPr>
          <w:sz w:val="28"/>
          <w:szCs w:val="28"/>
        </w:rPr>
        <w:t xml:space="preserve">: </w:t>
      </w:r>
      <w:r w:rsidR="00D045F2" w:rsidRPr="005126AE">
        <w:rPr>
          <w:b/>
          <w:i/>
          <w:sz w:val="28"/>
          <w:szCs w:val="28"/>
        </w:rPr>
        <w:t>https://sotaichinh.tayninh.gov.vn</w:t>
      </w:r>
      <w:r w:rsidRPr="005126AE">
        <w:rPr>
          <w:b/>
          <w:i/>
          <w:sz w:val="28"/>
          <w:szCs w:val="28"/>
        </w:rPr>
        <w:t xml:space="preserve"> </w:t>
      </w:r>
    </w:p>
    <w:p w14:paraId="7456E747" w14:textId="101201F9" w:rsidR="00D045F2" w:rsidRPr="00417F34" w:rsidRDefault="00D045F2" w:rsidP="00B45796">
      <w:pPr>
        <w:spacing w:before="120"/>
        <w:ind w:left="-142" w:right="142" w:firstLine="567"/>
        <w:jc w:val="both"/>
        <w:rPr>
          <w:sz w:val="28"/>
          <w:szCs w:val="28"/>
        </w:rPr>
      </w:pPr>
      <w:r w:rsidRPr="00417F34">
        <w:rPr>
          <w:sz w:val="28"/>
          <w:szCs w:val="28"/>
        </w:rPr>
        <w:t xml:space="preserve">Sở Tài chính </w:t>
      </w:r>
      <w:r w:rsidR="00417F34" w:rsidRPr="00417F34">
        <w:rPr>
          <w:sz w:val="28"/>
          <w:szCs w:val="28"/>
        </w:rPr>
        <w:t xml:space="preserve">(Hội đồng định giá thường xuyên tài sản trong Tố tụng hình sự) </w:t>
      </w:r>
      <w:r w:rsidRPr="00417F34">
        <w:rPr>
          <w:sz w:val="28"/>
          <w:szCs w:val="28"/>
        </w:rPr>
        <w:t xml:space="preserve">thông báo mời các đơn vị tư vấn có chức năng định giá gửi bảng báo giá đến </w:t>
      </w:r>
      <w:r w:rsidR="00D6411E" w:rsidRPr="00417F34">
        <w:rPr>
          <w:sz w:val="28"/>
          <w:szCs w:val="28"/>
        </w:rPr>
        <w:t xml:space="preserve">Sở Tài chính </w:t>
      </w:r>
      <w:r w:rsidRPr="00417F34">
        <w:rPr>
          <w:sz w:val="28"/>
          <w:szCs w:val="28"/>
        </w:rPr>
        <w:t xml:space="preserve">làm cơ sở chọn đơn vị thực hiện </w:t>
      </w:r>
      <w:r w:rsidR="00D005D5" w:rsidRPr="00417F34">
        <w:rPr>
          <w:sz w:val="28"/>
          <w:szCs w:val="28"/>
        </w:rPr>
        <w:t xml:space="preserve">xác định giá trị quyền sử dụng đất đối với yêu cầu định giá tài sản số </w:t>
      </w:r>
      <w:r w:rsidR="00441893" w:rsidRPr="00B45796">
        <w:rPr>
          <w:sz w:val="28"/>
          <w:szCs w:val="28"/>
        </w:rPr>
        <w:t xml:space="preserve">4411/YC-CSKT ngày 25/4/2025 </w:t>
      </w:r>
      <w:r w:rsidR="00E03E0A" w:rsidRPr="00B45796">
        <w:rPr>
          <w:sz w:val="28"/>
          <w:szCs w:val="28"/>
        </w:rPr>
        <w:t>của Cơ quan Cảnh sát điều tra Công an Tây Ninh</w:t>
      </w:r>
      <w:r w:rsidR="00D005D5" w:rsidRPr="00417F34">
        <w:rPr>
          <w:sz w:val="28"/>
          <w:szCs w:val="28"/>
        </w:rPr>
        <w:t>.</w:t>
      </w:r>
    </w:p>
    <w:p w14:paraId="44F37EA9" w14:textId="77777777" w:rsidR="00D605B5" w:rsidRDefault="00D045F2" w:rsidP="00B45796">
      <w:pPr>
        <w:spacing w:before="120"/>
        <w:ind w:left="-142"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Trân trọng.</w:t>
      </w:r>
      <w:r w:rsidR="00D605B5" w:rsidRPr="00D045F2">
        <w:rPr>
          <w:sz w:val="28"/>
          <w:szCs w:val="28"/>
        </w:rPr>
        <w:t>/.</w:t>
      </w:r>
    </w:p>
    <w:p w14:paraId="6E557023" w14:textId="77777777" w:rsidR="005E697E" w:rsidRPr="005E697E" w:rsidRDefault="005E697E" w:rsidP="00B45796">
      <w:pPr>
        <w:spacing w:before="120"/>
        <w:ind w:left="-142" w:right="142" w:firstLine="567"/>
        <w:jc w:val="both"/>
        <w:rPr>
          <w:sz w:val="2"/>
          <w:szCs w:val="28"/>
        </w:rPr>
      </w:pPr>
    </w:p>
    <w:p w14:paraId="4C4EFA93" w14:textId="77777777" w:rsidR="00D605B5" w:rsidRPr="00D16295" w:rsidRDefault="00D605B5" w:rsidP="005E697E">
      <w:pPr>
        <w:tabs>
          <w:tab w:val="center" w:pos="6804"/>
        </w:tabs>
        <w:ind w:left="-142"/>
        <w:jc w:val="both"/>
        <w:rPr>
          <w:b/>
          <w:i/>
          <w:sz w:val="26"/>
        </w:rPr>
      </w:pPr>
      <w:r w:rsidRPr="00D16295">
        <w:rPr>
          <w:b/>
          <w:i/>
          <w:sz w:val="26"/>
        </w:rPr>
        <w:t>Nơi nhận:</w:t>
      </w:r>
      <w:r w:rsidR="00081C14">
        <w:rPr>
          <w:sz w:val="26"/>
          <w:szCs w:val="26"/>
        </w:rPr>
        <w:t xml:space="preserve"> </w:t>
      </w:r>
      <w:r w:rsidR="00081C14" w:rsidRPr="00D16295">
        <w:rPr>
          <w:sz w:val="26"/>
          <w:szCs w:val="26"/>
        </w:rPr>
        <w:t xml:space="preserve">                                                                     </w:t>
      </w:r>
      <w:r w:rsidR="00081C14">
        <w:rPr>
          <w:sz w:val="26"/>
          <w:szCs w:val="26"/>
        </w:rPr>
        <w:tab/>
      </w:r>
      <w:r w:rsidR="00081C14" w:rsidRPr="00081C14">
        <w:rPr>
          <w:b/>
          <w:sz w:val="28"/>
          <w:szCs w:val="28"/>
        </w:rPr>
        <w:t>TM. HỘI ĐỒNG</w:t>
      </w:r>
    </w:p>
    <w:p w14:paraId="0CEFC9CC" w14:textId="77777777" w:rsidR="00D03CA6" w:rsidRPr="00081C14" w:rsidRDefault="00D605B5" w:rsidP="005E697E">
      <w:pPr>
        <w:tabs>
          <w:tab w:val="center" w:pos="6804"/>
        </w:tabs>
        <w:ind w:left="-142"/>
        <w:jc w:val="both"/>
        <w:rPr>
          <w:sz w:val="28"/>
          <w:szCs w:val="28"/>
        </w:rPr>
      </w:pPr>
      <w:r w:rsidRPr="00D16295">
        <w:rPr>
          <w:sz w:val="22"/>
        </w:rPr>
        <w:t xml:space="preserve">- </w:t>
      </w:r>
      <w:r w:rsidR="00F11420">
        <w:rPr>
          <w:sz w:val="22"/>
        </w:rPr>
        <w:t>Trang web STC</w:t>
      </w:r>
      <w:r w:rsidRPr="00D16295">
        <w:rPr>
          <w:sz w:val="22"/>
        </w:rPr>
        <w:t>;</w:t>
      </w:r>
      <w:r w:rsidR="00081C14" w:rsidRPr="00081C14">
        <w:rPr>
          <w:b/>
          <w:sz w:val="26"/>
        </w:rPr>
        <w:t xml:space="preserve"> </w:t>
      </w:r>
      <w:r w:rsidR="00081C14">
        <w:rPr>
          <w:b/>
          <w:sz w:val="26"/>
        </w:rPr>
        <w:tab/>
      </w:r>
      <w:bookmarkStart w:id="0" w:name="_GoBack"/>
      <w:bookmarkEnd w:id="0"/>
      <w:r w:rsidR="00081C14" w:rsidRPr="00081C14">
        <w:rPr>
          <w:b/>
          <w:sz w:val="28"/>
          <w:szCs w:val="28"/>
        </w:rPr>
        <w:t>CHỦ TỊCH</w:t>
      </w:r>
    </w:p>
    <w:p w14:paraId="661D5C44" w14:textId="77777777" w:rsidR="00D605B5" w:rsidRPr="00D16295" w:rsidRDefault="00C34985" w:rsidP="005E697E">
      <w:pPr>
        <w:tabs>
          <w:tab w:val="center" w:pos="6804"/>
        </w:tabs>
        <w:ind w:left="-142"/>
        <w:jc w:val="both"/>
        <w:rPr>
          <w:sz w:val="22"/>
        </w:rPr>
      </w:pPr>
      <w:r>
        <w:rPr>
          <w:sz w:val="22"/>
        </w:rPr>
        <w:t>- Lãnh đạo STC;</w:t>
      </w:r>
      <w:r w:rsidR="00081C14">
        <w:rPr>
          <w:sz w:val="22"/>
        </w:rPr>
        <w:tab/>
      </w:r>
      <w:r w:rsidR="00081C14" w:rsidRPr="00081C14">
        <w:rPr>
          <w:b/>
          <w:sz w:val="28"/>
          <w:szCs w:val="28"/>
        </w:rPr>
        <w:t>PHÓ GIÁM ĐỐC</w:t>
      </w:r>
    </w:p>
    <w:p w14:paraId="0F698FA5" w14:textId="5942CDB1" w:rsidR="00C34985" w:rsidRDefault="00D605B5" w:rsidP="005E697E">
      <w:pPr>
        <w:ind w:left="-142"/>
        <w:jc w:val="both"/>
        <w:rPr>
          <w:sz w:val="22"/>
        </w:rPr>
      </w:pPr>
      <w:r w:rsidRPr="00D16295">
        <w:rPr>
          <w:sz w:val="22"/>
        </w:rPr>
        <w:t>- Lưu</w:t>
      </w:r>
      <w:r w:rsidR="00081C14">
        <w:rPr>
          <w:sz w:val="22"/>
        </w:rPr>
        <w:t>: VT, HĐĐG</w:t>
      </w:r>
      <w:r w:rsidR="00C34985">
        <w:rPr>
          <w:sz w:val="22"/>
        </w:rPr>
        <w:t>TT</w:t>
      </w:r>
      <w:r w:rsidR="009A6DC0">
        <w:rPr>
          <w:sz w:val="22"/>
        </w:rPr>
        <w:t>H</w:t>
      </w:r>
      <w:r w:rsidR="00C34985">
        <w:rPr>
          <w:sz w:val="22"/>
        </w:rPr>
        <w:t>S</w:t>
      </w:r>
      <w:r w:rsidRPr="00D16295">
        <w:rPr>
          <w:sz w:val="22"/>
        </w:rPr>
        <w:t>.</w:t>
      </w:r>
    </w:p>
    <w:p w14:paraId="5FB878D8" w14:textId="4054B704" w:rsidR="00D605B5" w:rsidRPr="00E03E0A" w:rsidRDefault="00C34985" w:rsidP="005E697E">
      <w:pPr>
        <w:ind w:left="-142" w:firstLine="709"/>
        <w:jc w:val="both"/>
        <w:rPr>
          <w:i/>
        </w:rPr>
      </w:pPr>
      <w:r w:rsidRPr="00E03E0A">
        <w:rPr>
          <w:i/>
        </w:rPr>
        <w:t>0</w:t>
      </w:r>
      <w:r w:rsidR="00DA43B2" w:rsidRPr="00E03E0A">
        <w:rPr>
          <w:i/>
        </w:rPr>
        <w:t>2</w:t>
      </w:r>
      <w:r w:rsidRPr="00E03E0A">
        <w:rPr>
          <w:i/>
        </w:rPr>
        <w:t>b</w:t>
      </w:r>
      <w:r w:rsidR="00D605B5" w:rsidRPr="00E03E0A">
        <w:rPr>
          <w:i/>
        </w:rPr>
        <w:t xml:space="preserve">                                                         </w:t>
      </w:r>
    </w:p>
    <w:p w14:paraId="4300D062" w14:textId="77777777" w:rsidR="00D605B5" w:rsidRPr="00D16295" w:rsidRDefault="00D605B5" w:rsidP="00F557AA">
      <w:pPr>
        <w:ind w:left="-142"/>
        <w:jc w:val="both"/>
        <w:rPr>
          <w:sz w:val="28"/>
        </w:rPr>
      </w:pPr>
    </w:p>
    <w:p w14:paraId="1147183F" w14:textId="77777777" w:rsidR="00B12C86" w:rsidRPr="00D16295" w:rsidRDefault="00C46B37" w:rsidP="00081C14">
      <w:pPr>
        <w:jc w:val="both"/>
        <w:rPr>
          <w:i/>
          <w:sz w:val="12"/>
        </w:rPr>
      </w:pPr>
      <w:r w:rsidRPr="00D16295">
        <w:rPr>
          <w:b/>
          <w:sz w:val="26"/>
        </w:rPr>
        <w:t xml:space="preserve">                                                                         </w:t>
      </w:r>
    </w:p>
    <w:p w14:paraId="6F79D7CA" w14:textId="77777777" w:rsidR="00B12C86" w:rsidRPr="00D16295" w:rsidRDefault="00B12C86"/>
    <w:sectPr w:rsidR="00B12C86" w:rsidRPr="00D16295" w:rsidSect="00E03E0A">
      <w:footerReference w:type="default" r:id="rId7"/>
      <w:pgSz w:w="11907" w:h="16840" w:code="9"/>
      <w:pgMar w:top="851" w:right="1247" w:bottom="24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4874CB" w14:textId="77777777" w:rsidR="00BC2D6B" w:rsidRDefault="00BC2D6B">
      <w:r>
        <w:separator/>
      </w:r>
    </w:p>
  </w:endnote>
  <w:endnote w:type="continuationSeparator" w:id="0">
    <w:p w14:paraId="31048A1C" w14:textId="77777777" w:rsidR="00BC2D6B" w:rsidRDefault="00BC2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NI-Times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DE18C4" w14:textId="77777777" w:rsidR="00866D25" w:rsidRDefault="00866D25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768B7E" w14:textId="77777777" w:rsidR="00BC2D6B" w:rsidRDefault="00BC2D6B">
      <w:r>
        <w:separator/>
      </w:r>
    </w:p>
  </w:footnote>
  <w:footnote w:type="continuationSeparator" w:id="0">
    <w:p w14:paraId="242ACA25" w14:textId="77777777" w:rsidR="00BC2D6B" w:rsidRDefault="00BC2D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D6395"/>
    <w:multiLevelType w:val="hybridMultilevel"/>
    <w:tmpl w:val="AB069316"/>
    <w:lvl w:ilvl="0" w:tplc="996682CE">
      <w:start w:val="1"/>
      <w:numFmt w:val="bullet"/>
      <w:lvlText w:val="-"/>
      <w:lvlJc w:val="left"/>
      <w:pPr>
        <w:tabs>
          <w:tab w:val="num" w:pos="1512"/>
        </w:tabs>
        <w:ind w:left="151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1">
    <w:nsid w:val="1B1948D7"/>
    <w:multiLevelType w:val="hybridMultilevel"/>
    <w:tmpl w:val="7B32BEEA"/>
    <w:lvl w:ilvl="0" w:tplc="053646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26B353D"/>
    <w:multiLevelType w:val="hybridMultilevel"/>
    <w:tmpl w:val="0492CAB6"/>
    <w:lvl w:ilvl="0" w:tplc="F5185E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D53203C"/>
    <w:multiLevelType w:val="hybridMultilevel"/>
    <w:tmpl w:val="1F4C239A"/>
    <w:lvl w:ilvl="0" w:tplc="A35470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8D317A5"/>
    <w:multiLevelType w:val="hybridMultilevel"/>
    <w:tmpl w:val="76D2E914"/>
    <w:lvl w:ilvl="0" w:tplc="66D8D712">
      <w:numFmt w:val="bullet"/>
      <w:lvlText w:val="-"/>
      <w:lvlJc w:val="left"/>
      <w:pPr>
        <w:tabs>
          <w:tab w:val="num" w:pos="4350"/>
        </w:tabs>
        <w:ind w:left="43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070"/>
        </w:tabs>
        <w:ind w:left="5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790"/>
        </w:tabs>
        <w:ind w:left="5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510"/>
        </w:tabs>
        <w:ind w:left="6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230"/>
        </w:tabs>
        <w:ind w:left="7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950"/>
        </w:tabs>
        <w:ind w:left="7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670"/>
        </w:tabs>
        <w:ind w:left="8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390"/>
        </w:tabs>
        <w:ind w:left="9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110"/>
        </w:tabs>
        <w:ind w:left="101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F54"/>
    <w:rsid w:val="00004F68"/>
    <w:rsid w:val="00007839"/>
    <w:rsid w:val="0001149D"/>
    <w:rsid w:val="00011C3D"/>
    <w:rsid w:val="00012A8B"/>
    <w:rsid w:val="00015847"/>
    <w:rsid w:val="00016D5F"/>
    <w:rsid w:val="0002225A"/>
    <w:rsid w:val="00031F45"/>
    <w:rsid w:val="00032ECF"/>
    <w:rsid w:val="00035E01"/>
    <w:rsid w:val="00035E8F"/>
    <w:rsid w:val="00041008"/>
    <w:rsid w:val="00042934"/>
    <w:rsid w:val="00044A2A"/>
    <w:rsid w:val="00050AF4"/>
    <w:rsid w:val="00051537"/>
    <w:rsid w:val="00056E33"/>
    <w:rsid w:val="00061446"/>
    <w:rsid w:val="00062AC2"/>
    <w:rsid w:val="00071B04"/>
    <w:rsid w:val="00081C14"/>
    <w:rsid w:val="000B04FD"/>
    <w:rsid w:val="000B2FAD"/>
    <w:rsid w:val="000B5C99"/>
    <w:rsid w:val="000C1B77"/>
    <w:rsid w:val="000C3232"/>
    <w:rsid w:val="000C4676"/>
    <w:rsid w:val="000E666D"/>
    <w:rsid w:val="000F0F4E"/>
    <w:rsid w:val="000F20D5"/>
    <w:rsid w:val="0011607E"/>
    <w:rsid w:val="00122D06"/>
    <w:rsid w:val="001265AE"/>
    <w:rsid w:val="00126EB5"/>
    <w:rsid w:val="001521B4"/>
    <w:rsid w:val="00162C03"/>
    <w:rsid w:val="00162CED"/>
    <w:rsid w:val="00163CEA"/>
    <w:rsid w:val="00171302"/>
    <w:rsid w:val="00176539"/>
    <w:rsid w:val="0018352A"/>
    <w:rsid w:val="001922BC"/>
    <w:rsid w:val="0019571F"/>
    <w:rsid w:val="00196E49"/>
    <w:rsid w:val="001A453E"/>
    <w:rsid w:val="001B7683"/>
    <w:rsid w:val="001D5AD7"/>
    <w:rsid w:val="001D66B3"/>
    <w:rsid w:val="001F1069"/>
    <w:rsid w:val="001F579A"/>
    <w:rsid w:val="00200432"/>
    <w:rsid w:val="002016D4"/>
    <w:rsid w:val="00203827"/>
    <w:rsid w:val="002118B3"/>
    <w:rsid w:val="00213C2A"/>
    <w:rsid w:val="00214A27"/>
    <w:rsid w:val="00217C6E"/>
    <w:rsid w:val="00236C6C"/>
    <w:rsid w:val="00240EE5"/>
    <w:rsid w:val="002464CD"/>
    <w:rsid w:val="00250BF5"/>
    <w:rsid w:val="00253228"/>
    <w:rsid w:val="00255EC5"/>
    <w:rsid w:val="00257932"/>
    <w:rsid w:val="00257E5F"/>
    <w:rsid w:val="00264249"/>
    <w:rsid w:val="00291FBD"/>
    <w:rsid w:val="002954D9"/>
    <w:rsid w:val="002A33A6"/>
    <w:rsid w:val="002A3CB1"/>
    <w:rsid w:val="002B252C"/>
    <w:rsid w:val="002B6385"/>
    <w:rsid w:val="002C41C8"/>
    <w:rsid w:val="002C6BF5"/>
    <w:rsid w:val="002C7360"/>
    <w:rsid w:val="002E0011"/>
    <w:rsid w:val="002E0958"/>
    <w:rsid w:val="002E2B61"/>
    <w:rsid w:val="002E788C"/>
    <w:rsid w:val="002F1BE9"/>
    <w:rsid w:val="00301400"/>
    <w:rsid w:val="003028A5"/>
    <w:rsid w:val="003037C0"/>
    <w:rsid w:val="00307A38"/>
    <w:rsid w:val="00315017"/>
    <w:rsid w:val="003159DE"/>
    <w:rsid w:val="00316AFB"/>
    <w:rsid w:val="00327254"/>
    <w:rsid w:val="00332417"/>
    <w:rsid w:val="00336A1A"/>
    <w:rsid w:val="00341778"/>
    <w:rsid w:val="003475A6"/>
    <w:rsid w:val="00353C8C"/>
    <w:rsid w:val="00375DB7"/>
    <w:rsid w:val="00390CE5"/>
    <w:rsid w:val="00390E03"/>
    <w:rsid w:val="00393016"/>
    <w:rsid w:val="00393E42"/>
    <w:rsid w:val="003A55DE"/>
    <w:rsid w:val="003B74BF"/>
    <w:rsid w:val="003D05BB"/>
    <w:rsid w:val="003F53D6"/>
    <w:rsid w:val="004012B0"/>
    <w:rsid w:val="00403D88"/>
    <w:rsid w:val="004060AE"/>
    <w:rsid w:val="0041388F"/>
    <w:rsid w:val="0041744B"/>
    <w:rsid w:val="00417F34"/>
    <w:rsid w:val="00426C2C"/>
    <w:rsid w:val="0042797A"/>
    <w:rsid w:val="00441893"/>
    <w:rsid w:val="004471DE"/>
    <w:rsid w:val="0045397A"/>
    <w:rsid w:val="004675D9"/>
    <w:rsid w:val="00475031"/>
    <w:rsid w:val="004768F2"/>
    <w:rsid w:val="00484B61"/>
    <w:rsid w:val="00487334"/>
    <w:rsid w:val="00495459"/>
    <w:rsid w:val="004A437A"/>
    <w:rsid w:val="004A78A0"/>
    <w:rsid w:val="004B01C4"/>
    <w:rsid w:val="004B41BC"/>
    <w:rsid w:val="004D1C71"/>
    <w:rsid w:val="004D3C65"/>
    <w:rsid w:val="004D5CF6"/>
    <w:rsid w:val="00503DAE"/>
    <w:rsid w:val="005126AE"/>
    <w:rsid w:val="00516476"/>
    <w:rsid w:val="005219A0"/>
    <w:rsid w:val="00522741"/>
    <w:rsid w:val="00536C63"/>
    <w:rsid w:val="00542092"/>
    <w:rsid w:val="00542E20"/>
    <w:rsid w:val="00555FDE"/>
    <w:rsid w:val="00560C79"/>
    <w:rsid w:val="00561950"/>
    <w:rsid w:val="00565AA1"/>
    <w:rsid w:val="00566214"/>
    <w:rsid w:val="00572519"/>
    <w:rsid w:val="00585AEF"/>
    <w:rsid w:val="00587E22"/>
    <w:rsid w:val="00593172"/>
    <w:rsid w:val="005A2291"/>
    <w:rsid w:val="005B199B"/>
    <w:rsid w:val="005D218B"/>
    <w:rsid w:val="005D5676"/>
    <w:rsid w:val="005D58FC"/>
    <w:rsid w:val="005D7FF5"/>
    <w:rsid w:val="005E045C"/>
    <w:rsid w:val="005E43D1"/>
    <w:rsid w:val="005E697E"/>
    <w:rsid w:val="005F3164"/>
    <w:rsid w:val="005F3494"/>
    <w:rsid w:val="005F66A1"/>
    <w:rsid w:val="005F7CA8"/>
    <w:rsid w:val="00605F1A"/>
    <w:rsid w:val="00611C08"/>
    <w:rsid w:val="0061547B"/>
    <w:rsid w:val="0061609B"/>
    <w:rsid w:val="00627A3F"/>
    <w:rsid w:val="00627A99"/>
    <w:rsid w:val="00650F30"/>
    <w:rsid w:val="00660CE5"/>
    <w:rsid w:val="00666EB6"/>
    <w:rsid w:val="00666FD4"/>
    <w:rsid w:val="0068518F"/>
    <w:rsid w:val="00687348"/>
    <w:rsid w:val="00695E63"/>
    <w:rsid w:val="00697489"/>
    <w:rsid w:val="006B6F46"/>
    <w:rsid w:val="006C0C4C"/>
    <w:rsid w:val="006C1724"/>
    <w:rsid w:val="006C51BA"/>
    <w:rsid w:val="006C7C47"/>
    <w:rsid w:val="006E019E"/>
    <w:rsid w:val="006E7371"/>
    <w:rsid w:val="00711D52"/>
    <w:rsid w:val="00717966"/>
    <w:rsid w:val="00727620"/>
    <w:rsid w:val="00744677"/>
    <w:rsid w:val="007530F0"/>
    <w:rsid w:val="00764C63"/>
    <w:rsid w:val="00791976"/>
    <w:rsid w:val="00791E09"/>
    <w:rsid w:val="007A2F8F"/>
    <w:rsid w:val="007A3F35"/>
    <w:rsid w:val="007D5AF0"/>
    <w:rsid w:val="00802173"/>
    <w:rsid w:val="008037CB"/>
    <w:rsid w:val="00807C7B"/>
    <w:rsid w:val="00814944"/>
    <w:rsid w:val="008346A6"/>
    <w:rsid w:val="008520BC"/>
    <w:rsid w:val="008541BD"/>
    <w:rsid w:val="00855FB1"/>
    <w:rsid w:val="008657D3"/>
    <w:rsid w:val="00866D25"/>
    <w:rsid w:val="0087575A"/>
    <w:rsid w:val="00875F54"/>
    <w:rsid w:val="008810EB"/>
    <w:rsid w:val="00884FEE"/>
    <w:rsid w:val="008925EF"/>
    <w:rsid w:val="0089362A"/>
    <w:rsid w:val="00896625"/>
    <w:rsid w:val="008A0549"/>
    <w:rsid w:val="008A2815"/>
    <w:rsid w:val="008A51B6"/>
    <w:rsid w:val="008B0F23"/>
    <w:rsid w:val="008B2509"/>
    <w:rsid w:val="008B3072"/>
    <w:rsid w:val="008B5748"/>
    <w:rsid w:val="008C138A"/>
    <w:rsid w:val="008C3AFD"/>
    <w:rsid w:val="008D3683"/>
    <w:rsid w:val="008E3C11"/>
    <w:rsid w:val="008E6233"/>
    <w:rsid w:val="008F067B"/>
    <w:rsid w:val="00901699"/>
    <w:rsid w:val="009169CF"/>
    <w:rsid w:val="00926A9A"/>
    <w:rsid w:val="009347E9"/>
    <w:rsid w:val="0094366E"/>
    <w:rsid w:val="00944C4E"/>
    <w:rsid w:val="00951825"/>
    <w:rsid w:val="009569B4"/>
    <w:rsid w:val="0096016D"/>
    <w:rsid w:val="009705AA"/>
    <w:rsid w:val="00981FAC"/>
    <w:rsid w:val="00986D05"/>
    <w:rsid w:val="0099101A"/>
    <w:rsid w:val="00996923"/>
    <w:rsid w:val="009A2CA2"/>
    <w:rsid w:val="009A6DC0"/>
    <w:rsid w:val="009B51D0"/>
    <w:rsid w:val="009C52FD"/>
    <w:rsid w:val="009D2C0C"/>
    <w:rsid w:val="009D536B"/>
    <w:rsid w:val="009D6710"/>
    <w:rsid w:val="009E74DA"/>
    <w:rsid w:val="00A04BDD"/>
    <w:rsid w:val="00A118FE"/>
    <w:rsid w:val="00A2496A"/>
    <w:rsid w:val="00A31483"/>
    <w:rsid w:val="00A443D4"/>
    <w:rsid w:val="00A52EB0"/>
    <w:rsid w:val="00A67AD8"/>
    <w:rsid w:val="00A87BD6"/>
    <w:rsid w:val="00A901C6"/>
    <w:rsid w:val="00A925C1"/>
    <w:rsid w:val="00A9654E"/>
    <w:rsid w:val="00AA23FE"/>
    <w:rsid w:val="00AA47D3"/>
    <w:rsid w:val="00AA5988"/>
    <w:rsid w:val="00AB2183"/>
    <w:rsid w:val="00AD61D6"/>
    <w:rsid w:val="00AE07EE"/>
    <w:rsid w:val="00AF2191"/>
    <w:rsid w:val="00AF4D80"/>
    <w:rsid w:val="00B0352B"/>
    <w:rsid w:val="00B06209"/>
    <w:rsid w:val="00B12C86"/>
    <w:rsid w:val="00B311D5"/>
    <w:rsid w:val="00B357F1"/>
    <w:rsid w:val="00B364E3"/>
    <w:rsid w:val="00B45796"/>
    <w:rsid w:val="00B52DA6"/>
    <w:rsid w:val="00B562C8"/>
    <w:rsid w:val="00B63DF6"/>
    <w:rsid w:val="00B657FF"/>
    <w:rsid w:val="00B67B5E"/>
    <w:rsid w:val="00B76D46"/>
    <w:rsid w:val="00B8337F"/>
    <w:rsid w:val="00B854C9"/>
    <w:rsid w:val="00B856C8"/>
    <w:rsid w:val="00B92E11"/>
    <w:rsid w:val="00BA358E"/>
    <w:rsid w:val="00BB3B5A"/>
    <w:rsid w:val="00BC2D6B"/>
    <w:rsid w:val="00BC426F"/>
    <w:rsid w:val="00BD3679"/>
    <w:rsid w:val="00BD38CF"/>
    <w:rsid w:val="00BD7088"/>
    <w:rsid w:val="00BE005C"/>
    <w:rsid w:val="00BE2E3D"/>
    <w:rsid w:val="00BF5134"/>
    <w:rsid w:val="00BF74C4"/>
    <w:rsid w:val="00C0113B"/>
    <w:rsid w:val="00C11803"/>
    <w:rsid w:val="00C34985"/>
    <w:rsid w:val="00C36CE6"/>
    <w:rsid w:val="00C37BB5"/>
    <w:rsid w:val="00C4596B"/>
    <w:rsid w:val="00C4695B"/>
    <w:rsid w:val="00C46B37"/>
    <w:rsid w:val="00C51331"/>
    <w:rsid w:val="00C52A5C"/>
    <w:rsid w:val="00C75D9E"/>
    <w:rsid w:val="00C76C76"/>
    <w:rsid w:val="00C909D2"/>
    <w:rsid w:val="00C93F46"/>
    <w:rsid w:val="00C96CFA"/>
    <w:rsid w:val="00CA5C33"/>
    <w:rsid w:val="00CA6057"/>
    <w:rsid w:val="00CB1950"/>
    <w:rsid w:val="00CB4DA9"/>
    <w:rsid w:val="00CD4681"/>
    <w:rsid w:val="00CE3FD7"/>
    <w:rsid w:val="00CE7A8C"/>
    <w:rsid w:val="00CF69C3"/>
    <w:rsid w:val="00CF72F2"/>
    <w:rsid w:val="00D005D5"/>
    <w:rsid w:val="00D03CA6"/>
    <w:rsid w:val="00D045F2"/>
    <w:rsid w:val="00D05F24"/>
    <w:rsid w:val="00D16295"/>
    <w:rsid w:val="00D24D8D"/>
    <w:rsid w:val="00D3042E"/>
    <w:rsid w:val="00D34E8E"/>
    <w:rsid w:val="00D50973"/>
    <w:rsid w:val="00D52379"/>
    <w:rsid w:val="00D605B5"/>
    <w:rsid w:val="00D61D95"/>
    <w:rsid w:val="00D6411E"/>
    <w:rsid w:val="00D65996"/>
    <w:rsid w:val="00D662E9"/>
    <w:rsid w:val="00D73D67"/>
    <w:rsid w:val="00D850BB"/>
    <w:rsid w:val="00D86798"/>
    <w:rsid w:val="00D928D8"/>
    <w:rsid w:val="00DA43B2"/>
    <w:rsid w:val="00DA4418"/>
    <w:rsid w:val="00DA4E0D"/>
    <w:rsid w:val="00DB3AEF"/>
    <w:rsid w:val="00DB445D"/>
    <w:rsid w:val="00DB4F49"/>
    <w:rsid w:val="00DC4565"/>
    <w:rsid w:val="00DC7D9D"/>
    <w:rsid w:val="00DE67C1"/>
    <w:rsid w:val="00DE7EE6"/>
    <w:rsid w:val="00DF5D66"/>
    <w:rsid w:val="00E03A90"/>
    <w:rsid w:val="00E03E0A"/>
    <w:rsid w:val="00E066D9"/>
    <w:rsid w:val="00E07319"/>
    <w:rsid w:val="00E3480D"/>
    <w:rsid w:val="00E37E10"/>
    <w:rsid w:val="00E37EA9"/>
    <w:rsid w:val="00E44AD2"/>
    <w:rsid w:val="00E52966"/>
    <w:rsid w:val="00E5496E"/>
    <w:rsid w:val="00E6732A"/>
    <w:rsid w:val="00E75D63"/>
    <w:rsid w:val="00E964B1"/>
    <w:rsid w:val="00EA3F37"/>
    <w:rsid w:val="00EB29B0"/>
    <w:rsid w:val="00EB4BCA"/>
    <w:rsid w:val="00EC020B"/>
    <w:rsid w:val="00EC0A1F"/>
    <w:rsid w:val="00EC1D3A"/>
    <w:rsid w:val="00EC218D"/>
    <w:rsid w:val="00ED079C"/>
    <w:rsid w:val="00ED1861"/>
    <w:rsid w:val="00ED4415"/>
    <w:rsid w:val="00ED544B"/>
    <w:rsid w:val="00ED5D54"/>
    <w:rsid w:val="00EF2E74"/>
    <w:rsid w:val="00F05549"/>
    <w:rsid w:val="00F11420"/>
    <w:rsid w:val="00F17A33"/>
    <w:rsid w:val="00F23531"/>
    <w:rsid w:val="00F2600F"/>
    <w:rsid w:val="00F31171"/>
    <w:rsid w:val="00F327F1"/>
    <w:rsid w:val="00F42128"/>
    <w:rsid w:val="00F436EE"/>
    <w:rsid w:val="00F50AF4"/>
    <w:rsid w:val="00F54537"/>
    <w:rsid w:val="00F557AA"/>
    <w:rsid w:val="00F56D47"/>
    <w:rsid w:val="00F67AE8"/>
    <w:rsid w:val="00F724C6"/>
    <w:rsid w:val="00F76C89"/>
    <w:rsid w:val="00F84B1A"/>
    <w:rsid w:val="00F97C11"/>
    <w:rsid w:val="00FA73AF"/>
    <w:rsid w:val="00FB0562"/>
    <w:rsid w:val="00FB6D28"/>
    <w:rsid w:val="00FF24AF"/>
    <w:rsid w:val="00FF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6CE52DDF"/>
  <w15:chartTrackingRefBased/>
  <w15:docId w15:val="{3EB44123-774B-41B1-8B66-65F7D5598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rsid w:val="0068734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F327F1"/>
    <w:pPr>
      <w:keepNext/>
      <w:tabs>
        <w:tab w:val="center" w:pos="6480"/>
      </w:tabs>
      <w:ind w:hanging="540"/>
      <w:outlineLvl w:val="1"/>
    </w:pPr>
    <w:rPr>
      <w:rFonts w:ascii="VNI-Times" w:eastAsia="Arial Unicode MS" w:hAnsi="VNI-Times" w:cs="Arial Unicode MS"/>
      <w:b/>
      <w:sz w:val="24"/>
    </w:rPr>
  </w:style>
  <w:style w:type="paragraph" w:styleId="Heading3">
    <w:name w:val="heading 3"/>
    <w:basedOn w:val="Normal"/>
    <w:next w:val="Normal"/>
    <w:qFormat/>
    <w:rsid w:val="00F327F1"/>
    <w:pPr>
      <w:keepNext/>
      <w:spacing w:after="360"/>
      <w:jc w:val="center"/>
      <w:outlineLvl w:val="2"/>
    </w:pPr>
    <w:rPr>
      <w:rFonts w:ascii="VNI-Times" w:eastAsia="Arial Unicode MS" w:hAnsi="VNI-Times" w:cs="Arial Unicode MS"/>
      <w:b/>
      <w:sz w:val="44"/>
    </w:rPr>
  </w:style>
  <w:style w:type="paragraph" w:styleId="Heading4">
    <w:name w:val="heading 4"/>
    <w:basedOn w:val="Normal"/>
    <w:next w:val="Normal"/>
    <w:qFormat/>
    <w:rsid w:val="00F327F1"/>
    <w:pPr>
      <w:keepNext/>
      <w:tabs>
        <w:tab w:val="center" w:pos="7200"/>
      </w:tabs>
      <w:spacing w:after="360"/>
      <w:outlineLvl w:val="3"/>
    </w:pPr>
    <w:rPr>
      <w:rFonts w:ascii="VNI-Times" w:eastAsia="Arial Unicode MS" w:hAnsi="VNI-Times" w:cs="Arial Unicode MS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rFonts w:ascii="VNI-Times" w:hAnsi="VNI-Times"/>
      <w:sz w:val="28"/>
      <w:lang w:val="x-none"/>
    </w:rPr>
  </w:style>
  <w:style w:type="paragraph" w:styleId="BodyTextIndent2">
    <w:name w:val="Body Text Indent 2"/>
    <w:basedOn w:val="Normal"/>
    <w:rsid w:val="00CF72F2"/>
    <w:pPr>
      <w:ind w:left="90"/>
      <w:jc w:val="both"/>
    </w:pPr>
    <w:rPr>
      <w:rFonts w:ascii="VNI-Times" w:hAnsi="VNI-Times"/>
      <w:sz w:val="28"/>
    </w:rPr>
  </w:style>
  <w:style w:type="paragraph" w:styleId="Header">
    <w:name w:val="header"/>
    <w:basedOn w:val="Normal"/>
    <w:rsid w:val="0072762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2762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27620"/>
  </w:style>
  <w:style w:type="table" w:styleId="TableGrid">
    <w:name w:val="Table Grid"/>
    <w:basedOn w:val="TableNormal"/>
    <w:rsid w:val="00D605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203827"/>
    <w:pPr>
      <w:spacing w:after="120" w:line="480" w:lineRule="auto"/>
    </w:pPr>
  </w:style>
  <w:style w:type="paragraph" w:styleId="BalloonText">
    <w:name w:val="Balloon Text"/>
    <w:basedOn w:val="Normal"/>
    <w:link w:val="BalloonTextChar"/>
    <w:rsid w:val="009B51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B51D0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406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TÆNH TAÂY NINH        COÄNG HOØA XAÕ HOÄI CHUÛ NGHÓA VIEÄT NAM</vt:lpstr>
    </vt:vector>
  </TitlesOfParts>
  <Company>STCTNI</Company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TÆNH TAÂY NINH        COÄNG HOØA XAÕ HOÄI CHUÛ NGHÓA VIEÄT NAM</dc:title>
  <dc:subject/>
  <dc:creator>QL_TSC_G</dc:creator>
  <cp:keywords/>
  <cp:lastModifiedBy>Lê Phú Cường</cp:lastModifiedBy>
  <cp:revision>22</cp:revision>
  <cp:lastPrinted>2025-05-26T02:43:00Z</cp:lastPrinted>
  <dcterms:created xsi:type="dcterms:W3CDTF">2024-08-12T02:30:00Z</dcterms:created>
  <dcterms:modified xsi:type="dcterms:W3CDTF">2025-05-27T02:49:00Z</dcterms:modified>
</cp:coreProperties>
</file>